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3A" w:rsidRDefault="0081253A" w:rsidP="0081253A">
      <w:pPr>
        <w:tabs>
          <w:tab w:val="left" w:pos="1230"/>
          <w:tab w:val="center" w:pos="4513"/>
        </w:tabs>
        <w:spacing w:after="0" w:line="240" w:lineRule="auto"/>
        <w:rPr>
          <w:b/>
          <w:color w:val="984806" w:themeColor="accent6" w:themeShade="80"/>
          <w:sz w:val="18"/>
          <w:szCs w:val="18"/>
        </w:rPr>
      </w:pPr>
      <w:r>
        <w:rPr>
          <w:b/>
          <w:color w:val="984806" w:themeColor="accent6" w:themeShade="80"/>
          <w:sz w:val="18"/>
          <w:szCs w:val="18"/>
        </w:rPr>
        <w:tab/>
      </w:r>
    </w:p>
    <w:p w:rsidR="0081253A" w:rsidRPr="0081253A" w:rsidRDefault="0081253A" w:rsidP="0081253A">
      <w:pPr>
        <w:shd w:val="clear" w:color="auto" w:fill="D9D9D9" w:themeFill="background1" w:themeFillShade="D9"/>
        <w:tabs>
          <w:tab w:val="left" w:pos="1140"/>
          <w:tab w:val="center" w:pos="4680"/>
        </w:tabs>
        <w:rPr>
          <w:b/>
          <w:color w:val="FF0000"/>
          <w:sz w:val="28"/>
          <w:szCs w:val="28"/>
        </w:rPr>
      </w:pPr>
      <w:r>
        <w:rPr>
          <w:b/>
          <w:sz w:val="28"/>
          <w:szCs w:val="28"/>
        </w:rPr>
        <w:tab/>
      </w:r>
      <w:r>
        <w:rPr>
          <w:b/>
          <w:sz w:val="28"/>
          <w:szCs w:val="28"/>
        </w:rPr>
        <w:tab/>
      </w:r>
      <w:r>
        <w:rPr>
          <w:rFonts w:ascii="Arial" w:hAnsi="Arial"/>
          <w:noProof/>
        </w:rPr>
        <w:drawing>
          <wp:inline distT="0" distB="0" distL="0" distR="0">
            <wp:extent cx="486796" cy="335559"/>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662" cy="337534"/>
                    </a:xfrm>
                    <a:prstGeom prst="rect">
                      <a:avLst/>
                    </a:prstGeom>
                    <a:noFill/>
                    <a:ln>
                      <a:noFill/>
                    </a:ln>
                  </pic:spPr>
                </pic:pic>
              </a:graphicData>
            </a:graphic>
          </wp:inline>
        </w:drawing>
      </w:r>
      <w:r>
        <w:rPr>
          <w:b/>
          <w:sz w:val="28"/>
          <w:szCs w:val="28"/>
        </w:rPr>
        <w:t xml:space="preserve">         </w:t>
      </w:r>
      <w:r w:rsidRPr="003B7B44">
        <w:rPr>
          <w:b/>
          <w:sz w:val="36"/>
          <w:szCs w:val="36"/>
          <w:highlight w:val="yellow"/>
        </w:rPr>
        <w:t>COVID-19</w:t>
      </w:r>
      <w:r>
        <w:rPr>
          <w:b/>
          <w:sz w:val="28"/>
          <w:szCs w:val="28"/>
        </w:rPr>
        <w:t xml:space="preserve">     </w:t>
      </w:r>
      <w:r w:rsidRPr="001F79C4">
        <w:rPr>
          <w:b/>
          <w:sz w:val="28"/>
          <w:szCs w:val="28"/>
        </w:rPr>
        <w:t xml:space="preserve"> </w:t>
      </w:r>
      <w:r w:rsidRPr="002A3FFD">
        <w:rPr>
          <w:noProof/>
        </w:rPr>
        <w:drawing>
          <wp:inline distT="0" distB="0" distL="0" distR="0">
            <wp:extent cx="562062" cy="343529"/>
            <wp:effectExtent l="0" t="0" r="0" b="0"/>
            <wp:docPr id="2" name="Picture 4" descr="WorkWe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orkWell">
                      <a:hlinkClick r:id="rId9"/>
                    </pic:cNvPr>
                    <pic:cNvPicPr>
                      <a:picLocks noChangeAspect="1"/>
                    </pic:cNvPicPr>
                  </pic:nvPicPr>
                  <pic:blipFill>
                    <a:blip r:embed="rId10" cstate="print"/>
                    <a:srcRect/>
                    <a:stretch>
                      <a:fillRect/>
                    </a:stretch>
                  </pic:blipFill>
                  <pic:spPr>
                    <a:xfrm>
                      <a:off x="0" y="0"/>
                      <a:ext cx="563580" cy="344457"/>
                    </a:xfrm>
                    <a:prstGeom prst="rect">
                      <a:avLst/>
                    </a:prstGeom>
                    <a:noFill/>
                    <a:ln>
                      <a:noFill/>
                    </a:ln>
                  </pic:spPr>
                </pic:pic>
              </a:graphicData>
            </a:graphic>
          </wp:inline>
        </w:drawing>
      </w:r>
    </w:p>
    <w:p w:rsidR="00CF2578" w:rsidRPr="00572321" w:rsidRDefault="0081253A" w:rsidP="0081253A">
      <w:pPr>
        <w:tabs>
          <w:tab w:val="left" w:pos="1230"/>
          <w:tab w:val="center" w:pos="4513"/>
        </w:tabs>
        <w:spacing w:after="0" w:line="240" w:lineRule="auto"/>
        <w:rPr>
          <w:b/>
          <w:color w:val="984806" w:themeColor="accent6" w:themeShade="80"/>
          <w:sz w:val="18"/>
          <w:szCs w:val="18"/>
        </w:rPr>
      </w:pPr>
      <w:r>
        <w:rPr>
          <w:b/>
          <w:color w:val="984806" w:themeColor="accent6" w:themeShade="80"/>
          <w:sz w:val="18"/>
          <w:szCs w:val="18"/>
        </w:rPr>
        <w:tab/>
      </w:r>
      <w:r w:rsidR="00CF2578" w:rsidRPr="00572321">
        <w:rPr>
          <w:b/>
          <w:color w:val="984806" w:themeColor="accent6" w:themeShade="80"/>
          <w:sz w:val="18"/>
          <w:szCs w:val="18"/>
        </w:rPr>
        <w:t>National Health and Safety Function, Workplace Health and Wellbeing Unit</w:t>
      </w:r>
      <w:r w:rsidR="00CF2578">
        <w:rPr>
          <w:b/>
          <w:color w:val="984806" w:themeColor="accent6" w:themeShade="80"/>
          <w:sz w:val="18"/>
          <w:szCs w:val="18"/>
        </w:rPr>
        <w:t>,</w:t>
      </w:r>
    </w:p>
    <w:p w:rsidR="00CF2578" w:rsidRPr="00572321" w:rsidRDefault="00CF2578" w:rsidP="00CF2578">
      <w:pPr>
        <w:spacing w:after="0" w:line="240" w:lineRule="auto"/>
        <w:jc w:val="center"/>
        <w:rPr>
          <w:rFonts w:cs="Arial"/>
          <w:b/>
          <w:sz w:val="18"/>
          <w:szCs w:val="18"/>
        </w:rPr>
      </w:pPr>
      <w:r>
        <w:rPr>
          <w:rFonts w:cs="Arial"/>
          <w:b/>
          <w:sz w:val="18"/>
          <w:szCs w:val="18"/>
        </w:rPr>
        <w:t>National HR</w:t>
      </w:r>
      <w:r w:rsidRPr="00572321">
        <w:rPr>
          <w:rFonts w:cs="Arial"/>
          <w:b/>
          <w:sz w:val="18"/>
          <w:szCs w:val="18"/>
        </w:rPr>
        <w:t xml:space="preserve"> Division</w:t>
      </w:r>
    </w:p>
    <w:p w:rsidR="00CF2578" w:rsidRDefault="00CF2578" w:rsidP="00CF2578">
      <w:pPr>
        <w:spacing w:after="0" w:line="240" w:lineRule="auto"/>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2496"/>
        <w:gridCol w:w="1417"/>
        <w:gridCol w:w="1418"/>
        <w:gridCol w:w="2046"/>
      </w:tblGrid>
      <w:tr w:rsidR="00CF2578" w:rsidRPr="00BE1006" w:rsidTr="00EA1E9E">
        <w:tc>
          <w:tcPr>
            <w:tcW w:w="1757" w:type="dxa"/>
          </w:tcPr>
          <w:p w:rsidR="00CF2578" w:rsidRPr="00BE1006" w:rsidRDefault="00CF2578" w:rsidP="006B3C3D">
            <w:pPr>
              <w:jc w:val="center"/>
              <w:rPr>
                <w:rFonts w:ascii="Calibri" w:hAnsi="Calibri"/>
                <w:b/>
              </w:rPr>
            </w:pPr>
            <w:r>
              <w:rPr>
                <w:rFonts w:ascii="Calibri" w:hAnsi="Calibri"/>
                <w:b/>
                <w:noProof/>
              </w:rPr>
              <w:drawing>
                <wp:inline distT="0" distB="0" distL="0" distR="0">
                  <wp:extent cx="743585" cy="80454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585" cy="804545"/>
                          </a:xfrm>
                          <a:prstGeom prst="rect">
                            <a:avLst/>
                          </a:prstGeom>
                          <a:noFill/>
                        </pic:spPr>
                      </pic:pic>
                    </a:graphicData>
                  </a:graphic>
                </wp:inline>
              </w:drawing>
            </w:r>
          </w:p>
        </w:tc>
        <w:tc>
          <w:tcPr>
            <w:tcW w:w="5331" w:type="dxa"/>
            <w:gridSpan w:val="3"/>
            <w:shd w:val="clear" w:color="auto" w:fill="943634" w:themeFill="accent2" w:themeFillShade="BF"/>
          </w:tcPr>
          <w:p w:rsidR="00CF2578" w:rsidRPr="001C16B8" w:rsidRDefault="00CF2578" w:rsidP="006B3C3D">
            <w:pPr>
              <w:spacing w:after="0" w:line="240" w:lineRule="auto"/>
              <w:rPr>
                <w:rFonts w:ascii="Calibri" w:hAnsi="Calibri"/>
                <w:b/>
                <w:color w:val="FFFFFF"/>
              </w:rPr>
            </w:pPr>
          </w:p>
          <w:p w:rsidR="00CF2578" w:rsidRDefault="00CF2578" w:rsidP="006B3C3D">
            <w:pPr>
              <w:spacing w:after="0" w:line="240" w:lineRule="auto"/>
              <w:rPr>
                <w:rFonts w:ascii="Calibri" w:hAnsi="Calibri"/>
                <w:b/>
                <w:color w:val="FFFFFF"/>
                <w:sz w:val="52"/>
                <w:szCs w:val="52"/>
              </w:rPr>
            </w:pPr>
            <w:r>
              <w:rPr>
                <w:rFonts w:ascii="Calibri" w:hAnsi="Calibri"/>
                <w:b/>
                <w:color w:val="FFFFFF"/>
                <w:sz w:val="52"/>
                <w:szCs w:val="52"/>
              </w:rPr>
              <w:t>Guideline Document</w:t>
            </w:r>
          </w:p>
          <w:p w:rsidR="00CF2578" w:rsidRPr="00572321" w:rsidRDefault="00CF2578" w:rsidP="006B3C3D">
            <w:pPr>
              <w:spacing w:after="0" w:line="240" w:lineRule="auto"/>
              <w:rPr>
                <w:rFonts w:ascii="Calibri" w:hAnsi="Calibri"/>
                <w:b/>
                <w:color w:val="FFFFFF"/>
              </w:rPr>
            </w:pPr>
          </w:p>
        </w:tc>
        <w:tc>
          <w:tcPr>
            <w:tcW w:w="2046" w:type="dxa"/>
            <w:shd w:val="clear" w:color="auto" w:fill="auto"/>
          </w:tcPr>
          <w:p w:rsidR="00CF2578" w:rsidRPr="001C16B8" w:rsidRDefault="00CF2578" w:rsidP="006B3C3D">
            <w:pPr>
              <w:spacing w:after="0" w:line="240" w:lineRule="auto"/>
              <w:rPr>
                <w:rFonts w:ascii="Calibri" w:hAnsi="Calibri"/>
                <w:b/>
                <w:color w:val="FFFFFF"/>
              </w:rPr>
            </w:pPr>
            <w:r>
              <w:rPr>
                <w:rFonts w:ascii="Calibri" w:hAnsi="Calibri"/>
                <w:b/>
                <w:noProof/>
                <w:color w:val="FFFFFF"/>
              </w:rPr>
              <w:drawing>
                <wp:inline distT="0" distB="0" distL="0" distR="0">
                  <wp:extent cx="1152525" cy="88392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883920"/>
                          </a:xfrm>
                          <a:prstGeom prst="rect">
                            <a:avLst/>
                          </a:prstGeom>
                          <a:noFill/>
                        </pic:spPr>
                      </pic:pic>
                    </a:graphicData>
                  </a:graphic>
                </wp:inline>
              </w:drawing>
            </w:r>
          </w:p>
        </w:tc>
      </w:tr>
      <w:tr w:rsidR="00CF2578" w:rsidRPr="00BE1006" w:rsidTr="00EA1E9E">
        <w:tc>
          <w:tcPr>
            <w:tcW w:w="1757" w:type="dxa"/>
            <w:vAlign w:val="center"/>
          </w:tcPr>
          <w:p w:rsidR="00CF2578" w:rsidRPr="00140E20" w:rsidRDefault="00CF2578" w:rsidP="006B3C3D">
            <w:pPr>
              <w:spacing w:after="0" w:line="240" w:lineRule="auto"/>
              <w:rPr>
                <w:b/>
              </w:rPr>
            </w:pPr>
            <w:r w:rsidRPr="00140E20">
              <w:rPr>
                <w:b/>
              </w:rPr>
              <w:t>Ref:</w:t>
            </w:r>
            <w:r>
              <w:rPr>
                <w:b/>
              </w:rPr>
              <w:t xml:space="preserve"> </w:t>
            </w:r>
            <w:r w:rsidR="00407CA4">
              <w:rPr>
                <w:b/>
              </w:rPr>
              <w:t>GD:015:01</w:t>
            </w:r>
          </w:p>
        </w:tc>
        <w:tc>
          <w:tcPr>
            <w:tcW w:w="7377" w:type="dxa"/>
            <w:gridSpan w:val="4"/>
            <w:shd w:val="clear" w:color="auto" w:fill="943634" w:themeFill="accent2" w:themeFillShade="BF"/>
          </w:tcPr>
          <w:p w:rsidR="00CF2578" w:rsidRPr="0081253A" w:rsidRDefault="00A53204" w:rsidP="0081253A">
            <w:pPr>
              <w:jc w:val="both"/>
              <w:rPr>
                <w:b/>
                <w:color w:val="FFFFFF" w:themeColor="background1"/>
                <w:sz w:val="24"/>
                <w:szCs w:val="24"/>
              </w:rPr>
            </w:pPr>
            <w:r w:rsidRPr="00A53204">
              <w:rPr>
                <w:b/>
                <w:color w:val="FFFFFF"/>
                <w:sz w:val="24"/>
                <w:szCs w:val="24"/>
              </w:rPr>
              <w:t>Guidance on</w:t>
            </w:r>
            <w:r>
              <w:rPr>
                <w:b/>
                <w:color w:val="FFFFFF"/>
              </w:rPr>
              <w:t xml:space="preserve"> </w:t>
            </w:r>
            <w:r w:rsidR="0081253A" w:rsidRPr="0081253A">
              <w:rPr>
                <w:b/>
                <w:color w:val="FFFFFF" w:themeColor="background1"/>
                <w:sz w:val="24"/>
                <w:szCs w:val="24"/>
              </w:rPr>
              <w:t>Staff travel during COVID 19 Outbreak -</w:t>
            </w:r>
            <w:r w:rsidR="0081253A" w:rsidRPr="0081253A">
              <w:rPr>
                <w:color w:val="FFFFFF" w:themeColor="background1"/>
                <w:sz w:val="24"/>
                <w:szCs w:val="24"/>
              </w:rPr>
              <w:t xml:space="preserve"> </w:t>
            </w:r>
            <w:r w:rsidR="0081253A" w:rsidRPr="0081253A">
              <w:rPr>
                <w:b/>
                <w:color w:val="FFFFFF" w:themeColor="background1"/>
                <w:sz w:val="24"/>
                <w:szCs w:val="24"/>
              </w:rPr>
              <w:t>Things to consider when you and your employees are to engage in travel</w:t>
            </w:r>
          </w:p>
        </w:tc>
      </w:tr>
      <w:tr w:rsidR="00EA1E9E" w:rsidRPr="00B26179" w:rsidTr="00EA1E9E">
        <w:tblPrEx>
          <w:tblLook w:val="01E0"/>
        </w:tblPrEx>
        <w:trPr>
          <w:trHeight w:val="258"/>
        </w:trPr>
        <w:tc>
          <w:tcPr>
            <w:tcW w:w="1757" w:type="dxa"/>
          </w:tcPr>
          <w:p w:rsidR="00EA1E9E" w:rsidRPr="00140E20" w:rsidRDefault="00EA1E9E" w:rsidP="006B3C3D">
            <w:pPr>
              <w:pStyle w:val="Heading8"/>
              <w:tabs>
                <w:tab w:val="left" w:pos="2268"/>
              </w:tabs>
              <w:spacing w:before="0" w:after="0"/>
              <w:rPr>
                <w:rFonts w:asciiTheme="minorHAnsi" w:hAnsiTheme="minorHAnsi" w:cs="Arial"/>
                <w:b/>
                <w:bCs/>
                <w:i w:val="0"/>
                <w:sz w:val="22"/>
                <w:szCs w:val="22"/>
              </w:rPr>
            </w:pPr>
            <w:r w:rsidRPr="00140E20">
              <w:rPr>
                <w:rFonts w:asciiTheme="minorHAnsi" w:hAnsiTheme="minorHAnsi" w:cs="Arial"/>
                <w:b/>
                <w:bCs/>
                <w:i w:val="0"/>
                <w:sz w:val="22"/>
                <w:szCs w:val="22"/>
              </w:rPr>
              <w:t>Issue date</w:t>
            </w:r>
            <w:r>
              <w:rPr>
                <w:rFonts w:asciiTheme="minorHAnsi" w:hAnsiTheme="minorHAnsi" w:cs="Arial"/>
                <w:b/>
                <w:bCs/>
                <w:i w:val="0"/>
                <w:sz w:val="22"/>
                <w:szCs w:val="22"/>
              </w:rPr>
              <w:t>:</w:t>
            </w:r>
          </w:p>
        </w:tc>
        <w:tc>
          <w:tcPr>
            <w:tcW w:w="2496" w:type="dxa"/>
          </w:tcPr>
          <w:p w:rsidR="00EA1E9E" w:rsidRPr="00093676" w:rsidRDefault="00EA1E9E" w:rsidP="00093676">
            <w:pPr>
              <w:pStyle w:val="Heading8"/>
              <w:tabs>
                <w:tab w:val="left" w:pos="2268"/>
              </w:tabs>
              <w:spacing w:before="0" w:after="0"/>
              <w:ind w:right="34"/>
              <w:rPr>
                <w:rFonts w:asciiTheme="minorHAnsi" w:hAnsiTheme="minorHAnsi" w:cs="Arial"/>
                <w:bCs/>
                <w:i w:val="0"/>
                <w:sz w:val="22"/>
                <w:szCs w:val="22"/>
              </w:rPr>
            </w:pPr>
            <w:r w:rsidRPr="00093676">
              <w:rPr>
                <w:rFonts w:asciiTheme="minorHAnsi" w:hAnsiTheme="minorHAnsi" w:cs="Arial"/>
                <w:bCs/>
                <w:i w:val="0"/>
                <w:sz w:val="22"/>
                <w:szCs w:val="22"/>
              </w:rPr>
              <w:t xml:space="preserve"> May 2020</w:t>
            </w:r>
          </w:p>
        </w:tc>
        <w:tc>
          <w:tcPr>
            <w:tcW w:w="1417" w:type="dxa"/>
          </w:tcPr>
          <w:p w:rsidR="00EA1E9E" w:rsidRPr="00140E20" w:rsidRDefault="00EA1E9E" w:rsidP="006B3C3D">
            <w:pPr>
              <w:pStyle w:val="Heading8"/>
              <w:tabs>
                <w:tab w:val="left" w:pos="2268"/>
              </w:tabs>
              <w:spacing w:before="20" w:after="0"/>
              <w:ind w:right="34"/>
              <w:rPr>
                <w:rFonts w:asciiTheme="minorHAnsi" w:hAnsiTheme="minorHAnsi" w:cs="Arial"/>
                <w:bCs/>
                <w:i w:val="0"/>
                <w:sz w:val="22"/>
                <w:szCs w:val="22"/>
              </w:rPr>
            </w:pPr>
            <w:r w:rsidRPr="000256EF">
              <w:rPr>
                <w:rFonts w:asciiTheme="minorHAnsi" w:hAnsiTheme="minorHAnsi" w:cs="Arial"/>
                <w:b/>
                <w:bCs/>
                <w:i w:val="0"/>
                <w:sz w:val="22"/>
                <w:szCs w:val="22"/>
              </w:rPr>
              <w:t>Revised Date:</w:t>
            </w:r>
          </w:p>
        </w:tc>
        <w:tc>
          <w:tcPr>
            <w:tcW w:w="3464" w:type="dxa"/>
            <w:gridSpan w:val="2"/>
          </w:tcPr>
          <w:p w:rsidR="00EA1E9E" w:rsidRPr="00140E20" w:rsidRDefault="00EA1E9E" w:rsidP="006B3C3D">
            <w:pPr>
              <w:pStyle w:val="Heading8"/>
              <w:tabs>
                <w:tab w:val="left" w:pos="2268"/>
              </w:tabs>
              <w:spacing w:before="20" w:after="0"/>
              <w:ind w:right="34"/>
              <w:rPr>
                <w:rFonts w:asciiTheme="minorHAnsi" w:hAnsiTheme="minorHAnsi" w:cs="Arial"/>
                <w:bCs/>
                <w:i w:val="0"/>
                <w:sz w:val="22"/>
                <w:szCs w:val="22"/>
              </w:rPr>
            </w:pPr>
            <w:r>
              <w:rPr>
                <w:rFonts w:asciiTheme="minorHAnsi" w:hAnsiTheme="minorHAnsi" w:cs="Arial"/>
                <w:bCs/>
                <w:i w:val="0"/>
                <w:sz w:val="22"/>
                <w:szCs w:val="22"/>
              </w:rPr>
              <w:t>September 2020</w:t>
            </w:r>
          </w:p>
        </w:tc>
      </w:tr>
      <w:tr w:rsidR="00CF2578" w:rsidRPr="00B26179" w:rsidTr="00EA1E9E">
        <w:tblPrEx>
          <w:tblLook w:val="01E0"/>
        </w:tblPrEx>
        <w:trPr>
          <w:trHeight w:val="275"/>
        </w:trPr>
        <w:tc>
          <w:tcPr>
            <w:tcW w:w="1757" w:type="dxa"/>
          </w:tcPr>
          <w:p w:rsidR="00CF2578" w:rsidRPr="00140E20" w:rsidRDefault="00CF2578" w:rsidP="006B3C3D">
            <w:pPr>
              <w:pStyle w:val="Heading8"/>
              <w:tabs>
                <w:tab w:val="left" w:pos="2268"/>
              </w:tabs>
              <w:spacing w:before="0" w:after="0"/>
              <w:rPr>
                <w:rFonts w:asciiTheme="minorHAnsi" w:hAnsiTheme="minorHAnsi" w:cs="Arial"/>
                <w:b/>
                <w:bCs/>
                <w:i w:val="0"/>
                <w:sz w:val="22"/>
                <w:szCs w:val="22"/>
              </w:rPr>
            </w:pPr>
            <w:r w:rsidRPr="00140E20">
              <w:rPr>
                <w:rFonts w:asciiTheme="minorHAnsi" w:hAnsiTheme="minorHAnsi" w:cs="Arial"/>
                <w:b/>
                <w:bCs/>
                <w:i w:val="0"/>
                <w:sz w:val="22"/>
                <w:szCs w:val="22"/>
              </w:rPr>
              <w:t>Author(s)</w:t>
            </w:r>
            <w:r>
              <w:rPr>
                <w:rFonts w:asciiTheme="minorHAnsi" w:hAnsiTheme="minorHAnsi" w:cs="Arial"/>
                <w:b/>
                <w:bCs/>
                <w:i w:val="0"/>
                <w:sz w:val="22"/>
                <w:szCs w:val="22"/>
              </w:rPr>
              <w:t>:</w:t>
            </w:r>
          </w:p>
        </w:tc>
        <w:tc>
          <w:tcPr>
            <w:tcW w:w="7377" w:type="dxa"/>
            <w:gridSpan w:val="4"/>
          </w:tcPr>
          <w:p w:rsidR="00CF2578" w:rsidRPr="00093676" w:rsidRDefault="00A50E7B" w:rsidP="00093676">
            <w:pPr>
              <w:spacing w:after="0" w:line="240" w:lineRule="auto"/>
              <w:ind w:right="34"/>
              <w:rPr>
                <w:rFonts w:cs="Arial"/>
                <w:bCs/>
              </w:rPr>
            </w:pPr>
            <w:r w:rsidRPr="00093676">
              <w:rPr>
                <w:rFonts w:cs="Arial"/>
                <w:bCs/>
              </w:rPr>
              <w:t>National Health and Safety Function</w:t>
            </w:r>
          </w:p>
        </w:tc>
      </w:tr>
      <w:tr w:rsidR="00CF2578" w:rsidRPr="00B26179" w:rsidTr="00EA1E9E">
        <w:tblPrEx>
          <w:tblLook w:val="01E0"/>
        </w:tblPrEx>
        <w:trPr>
          <w:trHeight w:val="824"/>
        </w:trPr>
        <w:tc>
          <w:tcPr>
            <w:tcW w:w="1757" w:type="dxa"/>
          </w:tcPr>
          <w:p w:rsidR="00CF2578" w:rsidRPr="00140E20" w:rsidRDefault="00CF2578" w:rsidP="006B3C3D">
            <w:pPr>
              <w:spacing w:after="0" w:line="240" w:lineRule="auto"/>
              <w:rPr>
                <w:rFonts w:cs="Arial"/>
                <w:b/>
                <w:bCs/>
              </w:rPr>
            </w:pPr>
            <w:r>
              <w:rPr>
                <w:rFonts w:cs="Arial"/>
                <w:b/>
                <w:bCs/>
              </w:rPr>
              <w:t>Consultation With:</w:t>
            </w:r>
          </w:p>
        </w:tc>
        <w:tc>
          <w:tcPr>
            <w:tcW w:w="7377" w:type="dxa"/>
            <w:gridSpan w:val="4"/>
          </w:tcPr>
          <w:p w:rsidR="00CF2578" w:rsidRPr="00093676" w:rsidRDefault="00CF2578" w:rsidP="00093676">
            <w:pPr>
              <w:spacing w:after="0" w:line="240" w:lineRule="auto"/>
              <w:jc w:val="both"/>
              <w:rPr>
                <w:iCs/>
              </w:rPr>
            </w:pPr>
          </w:p>
        </w:tc>
      </w:tr>
      <w:tr w:rsidR="00CF2578" w:rsidRPr="00B26179" w:rsidTr="00EA1E9E">
        <w:tblPrEx>
          <w:tblLook w:val="01E0"/>
        </w:tblPrEx>
        <w:trPr>
          <w:trHeight w:val="824"/>
        </w:trPr>
        <w:tc>
          <w:tcPr>
            <w:tcW w:w="1757" w:type="dxa"/>
          </w:tcPr>
          <w:p w:rsidR="00CF2578" w:rsidRDefault="00CF2578" w:rsidP="006B3C3D">
            <w:pPr>
              <w:spacing w:after="0" w:line="240" w:lineRule="auto"/>
              <w:rPr>
                <w:rFonts w:cs="Arial"/>
                <w:b/>
                <w:bCs/>
              </w:rPr>
            </w:pPr>
            <w:r>
              <w:rPr>
                <w:rFonts w:cs="Arial"/>
                <w:b/>
                <w:bCs/>
              </w:rPr>
              <w:t>Responsibility for Implementation:</w:t>
            </w:r>
          </w:p>
        </w:tc>
        <w:tc>
          <w:tcPr>
            <w:tcW w:w="7377" w:type="dxa"/>
            <w:gridSpan w:val="4"/>
          </w:tcPr>
          <w:p w:rsidR="00CF2578" w:rsidRPr="00093676" w:rsidRDefault="00A50E7B" w:rsidP="00093676">
            <w:pPr>
              <w:spacing w:after="0" w:line="240" w:lineRule="auto"/>
              <w:jc w:val="both"/>
              <w:rPr>
                <w:iCs/>
              </w:rPr>
            </w:pPr>
            <w:r w:rsidRPr="00093676">
              <w:rPr>
                <w:iCs/>
              </w:rPr>
              <w:t>All HSE Manager</w:t>
            </w:r>
            <w:r w:rsidR="004A0B8B" w:rsidRPr="00093676">
              <w:rPr>
                <w:iCs/>
              </w:rPr>
              <w:t>s</w:t>
            </w:r>
            <w:r w:rsidRPr="00093676">
              <w:rPr>
                <w:iCs/>
              </w:rPr>
              <w:t xml:space="preserve"> </w:t>
            </w:r>
            <w:r w:rsidR="00134B80" w:rsidRPr="00093676">
              <w:rPr>
                <w:iCs/>
              </w:rPr>
              <w:t>and E</w:t>
            </w:r>
            <w:r w:rsidRPr="00093676">
              <w:rPr>
                <w:iCs/>
              </w:rPr>
              <w:t xml:space="preserve">mployees </w:t>
            </w:r>
          </w:p>
        </w:tc>
      </w:tr>
      <w:tr w:rsidR="00CF2578" w:rsidRPr="00B26179" w:rsidTr="00EA1E9E">
        <w:tblPrEx>
          <w:tblLook w:val="01E0"/>
        </w:tblPrEx>
        <w:trPr>
          <w:trHeight w:val="824"/>
        </w:trPr>
        <w:tc>
          <w:tcPr>
            <w:tcW w:w="1757" w:type="dxa"/>
          </w:tcPr>
          <w:p w:rsidR="00CF2578" w:rsidRDefault="00CF2578" w:rsidP="006B3C3D">
            <w:pPr>
              <w:spacing w:after="0" w:line="240" w:lineRule="auto"/>
              <w:rPr>
                <w:rFonts w:cs="Arial"/>
                <w:b/>
                <w:bCs/>
              </w:rPr>
            </w:pPr>
            <w:r>
              <w:rPr>
                <w:rFonts w:cs="Arial"/>
                <w:b/>
                <w:bCs/>
              </w:rPr>
              <w:t>Note:</w:t>
            </w:r>
          </w:p>
        </w:tc>
        <w:tc>
          <w:tcPr>
            <w:tcW w:w="7377" w:type="dxa"/>
            <w:gridSpan w:val="4"/>
          </w:tcPr>
          <w:p w:rsidR="00093676" w:rsidRDefault="00A50E7B" w:rsidP="00093676">
            <w:pPr>
              <w:spacing w:after="0" w:line="240" w:lineRule="auto"/>
              <w:rPr>
                <w:iCs/>
              </w:rPr>
            </w:pPr>
            <w:r w:rsidRPr="00093676">
              <w:rPr>
                <w:iCs/>
              </w:rPr>
              <w:t xml:space="preserve">The Government has announced a number of measures to protect citizens by delaying the spread of COVID 19. One of this measures is to stay at home with some exceptions  which are outlined </w:t>
            </w:r>
            <w:r w:rsidR="0017353A" w:rsidRPr="00093676">
              <w:rPr>
                <w:iCs/>
              </w:rPr>
              <w:t>see</w:t>
            </w:r>
            <w:r w:rsidR="00093676">
              <w:rPr>
                <w:iCs/>
              </w:rPr>
              <w:t>:</w:t>
            </w:r>
          </w:p>
          <w:p w:rsidR="00A50E7B" w:rsidRDefault="004B34D7" w:rsidP="00093676">
            <w:pPr>
              <w:spacing w:after="0" w:line="240" w:lineRule="auto"/>
            </w:pPr>
            <w:hyperlink r:id="rId13" w:history="1">
              <w:r w:rsidR="00A50E7B" w:rsidRPr="00093676">
                <w:rPr>
                  <w:rStyle w:val="Hyperlink"/>
                  <w:iCs/>
                </w:rPr>
                <w:t>https://www.gov.ie/en/publication/cf9b0d-new-public-health-measures-effective-now-to-prevent-further-spread-o/</w:t>
              </w:r>
            </w:hyperlink>
            <w:r w:rsidR="00093676">
              <w:t xml:space="preserve"> </w:t>
            </w:r>
          </w:p>
          <w:p w:rsidR="00093676" w:rsidRPr="00093676" w:rsidRDefault="00093676" w:rsidP="00093676">
            <w:pPr>
              <w:spacing w:after="0" w:line="240" w:lineRule="auto"/>
              <w:rPr>
                <w:iCs/>
              </w:rPr>
            </w:pPr>
          </w:p>
          <w:p w:rsidR="00CF2578" w:rsidRPr="00093676" w:rsidRDefault="00A50E7B" w:rsidP="00093676">
            <w:pPr>
              <w:spacing w:after="0" w:line="240" w:lineRule="auto"/>
              <w:jc w:val="both"/>
              <w:rPr>
                <w:rStyle w:val="Hyperlink"/>
                <w:iCs/>
              </w:rPr>
            </w:pPr>
            <w:r w:rsidRPr="00093676">
              <w:rPr>
                <w:iCs/>
              </w:rPr>
              <w:t>There are exceptions for workers in key/ essential businesses. The HSE is regarded as an essential service and  in order to comply with this the HSE has issued the following circular to all its employees ‘’HR Circular 019/2020 Essential Service Under New Public Health Guidelines’’</w:t>
            </w:r>
            <w:r w:rsidRPr="00093676">
              <w:t xml:space="preserve"> </w:t>
            </w:r>
            <w:hyperlink r:id="rId14" w:history="1">
              <w:r w:rsidRPr="00093676">
                <w:rPr>
                  <w:rStyle w:val="Hyperlink"/>
                  <w:iCs/>
                </w:rPr>
                <w:t>https://www.hse.ie/eng/staff/resources/hr-circulars/hr-circular-019-2020-essential-service-under-new-public-health-guidelines-covid-191.pdf</w:t>
              </w:r>
            </w:hyperlink>
          </w:p>
          <w:p w:rsidR="00EC6B00" w:rsidRPr="00093676" w:rsidRDefault="00EC6B00" w:rsidP="00093676">
            <w:pPr>
              <w:spacing w:after="0" w:line="240" w:lineRule="auto"/>
              <w:jc w:val="both"/>
              <w:rPr>
                <w:rStyle w:val="Hyperlink"/>
                <w:iCs/>
                <w:color w:val="auto"/>
                <w:u w:val="none"/>
              </w:rPr>
            </w:pPr>
          </w:p>
          <w:p w:rsidR="00A50E7B" w:rsidRPr="00093676" w:rsidRDefault="00EC6B00" w:rsidP="00093676">
            <w:pPr>
              <w:spacing w:after="0" w:line="240" w:lineRule="auto"/>
              <w:jc w:val="both"/>
              <w:rPr>
                <w:rStyle w:val="Hyperlink"/>
                <w:iCs/>
                <w:color w:val="auto"/>
                <w:u w:val="none"/>
              </w:rPr>
            </w:pPr>
            <w:r w:rsidRPr="00093676">
              <w:rPr>
                <w:rStyle w:val="Hyperlink"/>
                <w:iCs/>
                <w:color w:val="auto"/>
                <w:u w:val="none"/>
              </w:rPr>
              <w:t>Travelling for work may present certain challenges</w:t>
            </w:r>
            <w:r w:rsidR="0081253A" w:rsidRPr="00093676">
              <w:rPr>
                <w:rStyle w:val="Hyperlink"/>
                <w:iCs/>
                <w:color w:val="auto"/>
                <w:u w:val="none"/>
              </w:rPr>
              <w:t>, however there are steps which can be taken to minimise risk of exposure to COVID 19.</w:t>
            </w:r>
          </w:p>
          <w:p w:rsidR="00B213E1" w:rsidRPr="00093676" w:rsidRDefault="00B213E1" w:rsidP="00093676">
            <w:pPr>
              <w:spacing w:after="0" w:line="240" w:lineRule="auto"/>
              <w:jc w:val="both"/>
              <w:rPr>
                <w:i/>
                <w:iCs/>
              </w:rPr>
            </w:pPr>
          </w:p>
          <w:p w:rsidR="0017353A" w:rsidRPr="00093676" w:rsidRDefault="0017353A" w:rsidP="00093676">
            <w:pPr>
              <w:spacing w:after="0" w:line="240" w:lineRule="auto"/>
              <w:jc w:val="both"/>
            </w:pPr>
            <w:r w:rsidRPr="00093676">
              <w:rPr>
                <w:i/>
                <w:iCs/>
              </w:rPr>
              <w:t>The information provided is for general guidance only, should you require more specific advice please contact the Health &amp; Safety Help Desk.  The management of any occupational safety and health issue(s) remains the responsibility of local management</w:t>
            </w:r>
          </w:p>
          <w:p w:rsidR="00A50E7B" w:rsidRPr="00093676" w:rsidRDefault="00A50E7B" w:rsidP="00093676">
            <w:pPr>
              <w:spacing w:after="0" w:line="240" w:lineRule="auto"/>
              <w:jc w:val="both"/>
              <w:rPr>
                <w:i/>
                <w:iCs/>
              </w:rPr>
            </w:pPr>
          </w:p>
        </w:tc>
      </w:tr>
    </w:tbl>
    <w:p w:rsidR="00933B77" w:rsidRPr="0068112F" w:rsidRDefault="009F19FE" w:rsidP="009F19FE">
      <w:pPr>
        <w:tabs>
          <w:tab w:val="left" w:pos="1530"/>
        </w:tabs>
        <w:spacing w:after="0" w:line="240" w:lineRule="auto"/>
        <w:rPr>
          <w:sz w:val="24"/>
          <w:szCs w:val="24"/>
        </w:rPr>
      </w:pPr>
      <w:r>
        <w:rPr>
          <w:sz w:val="24"/>
          <w:szCs w:val="24"/>
        </w:rPr>
        <w:tab/>
      </w:r>
    </w:p>
    <w:p w:rsidR="0081253A" w:rsidRDefault="0081253A" w:rsidP="00933B77"/>
    <w:p w:rsidR="0081253A" w:rsidRDefault="0081253A" w:rsidP="00F44EA2">
      <w:pPr>
        <w:spacing w:line="360" w:lineRule="auto"/>
        <w:rPr>
          <w:b/>
          <w:sz w:val="24"/>
          <w:szCs w:val="24"/>
        </w:rPr>
      </w:pPr>
      <w:r w:rsidRPr="00F44EA2">
        <w:rPr>
          <w:b/>
          <w:sz w:val="24"/>
          <w:szCs w:val="24"/>
        </w:rPr>
        <w:t>Table of contents</w:t>
      </w:r>
      <w:r w:rsidR="002233B2">
        <w:rPr>
          <w:b/>
          <w:sz w:val="24"/>
          <w:szCs w:val="24"/>
        </w:rPr>
        <w:tab/>
      </w:r>
      <w:r w:rsidR="002233B2">
        <w:rPr>
          <w:b/>
          <w:sz w:val="24"/>
          <w:szCs w:val="24"/>
        </w:rPr>
        <w:tab/>
      </w:r>
      <w:r w:rsidR="002233B2">
        <w:rPr>
          <w:b/>
          <w:sz w:val="24"/>
          <w:szCs w:val="24"/>
        </w:rPr>
        <w:tab/>
      </w:r>
      <w:r w:rsidR="002233B2">
        <w:rPr>
          <w:b/>
          <w:sz w:val="24"/>
          <w:szCs w:val="24"/>
        </w:rPr>
        <w:tab/>
      </w:r>
      <w:r w:rsidR="002233B2">
        <w:rPr>
          <w:b/>
          <w:sz w:val="24"/>
          <w:szCs w:val="24"/>
        </w:rPr>
        <w:tab/>
      </w:r>
      <w:r w:rsidR="002233B2">
        <w:rPr>
          <w:b/>
          <w:sz w:val="24"/>
          <w:szCs w:val="24"/>
        </w:rPr>
        <w:tab/>
      </w:r>
      <w:r w:rsidR="002233B2">
        <w:rPr>
          <w:b/>
          <w:sz w:val="24"/>
          <w:szCs w:val="24"/>
        </w:rPr>
        <w:tab/>
      </w:r>
      <w:r w:rsidR="002233B2">
        <w:rPr>
          <w:b/>
          <w:sz w:val="24"/>
          <w:szCs w:val="24"/>
        </w:rPr>
        <w:tab/>
      </w:r>
      <w:r w:rsidR="002233B2">
        <w:rPr>
          <w:b/>
          <w:sz w:val="24"/>
          <w:szCs w:val="24"/>
        </w:rPr>
        <w:tab/>
        <w:t>Page</w:t>
      </w:r>
    </w:p>
    <w:p w:rsidR="00F44EA2" w:rsidRPr="00F44EA2" w:rsidRDefault="0081253A" w:rsidP="00F44EA2">
      <w:pPr>
        <w:pStyle w:val="ListParagraph"/>
        <w:numPr>
          <w:ilvl w:val="0"/>
          <w:numId w:val="6"/>
        </w:numPr>
        <w:spacing w:line="360" w:lineRule="auto"/>
      </w:pPr>
      <w:r w:rsidRPr="00F44EA2">
        <w:t>Int</w:t>
      </w:r>
      <w:r w:rsidR="00F44EA2" w:rsidRPr="00F44EA2">
        <w:t>r</w:t>
      </w:r>
      <w:r w:rsidRPr="00F44EA2">
        <w:t>oduction</w:t>
      </w:r>
      <w:r w:rsidR="002233B2">
        <w:tab/>
      </w:r>
      <w:r w:rsidR="002233B2">
        <w:tab/>
      </w:r>
      <w:r w:rsidR="002233B2">
        <w:tab/>
      </w:r>
      <w:r w:rsidR="002233B2">
        <w:tab/>
      </w:r>
      <w:r w:rsidR="002233B2">
        <w:tab/>
      </w:r>
      <w:r w:rsidR="002233B2">
        <w:tab/>
      </w:r>
      <w:r w:rsidR="002233B2">
        <w:tab/>
      </w:r>
      <w:r w:rsidR="002233B2">
        <w:tab/>
      </w:r>
      <w:r w:rsidR="002233B2">
        <w:tab/>
      </w:r>
      <w:r w:rsidR="00FF665D">
        <w:t>3</w:t>
      </w:r>
      <w:r w:rsidR="002233B2">
        <w:tab/>
      </w:r>
    </w:p>
    <w:p w:rsidR="0081253A" w:rsidRPr="00F44EA2" w:rsidRDefault="0081253A" w:rsidP="00F44EA2">
      <w:pPr>
        <w:pStyle w:val="ListParagraph"/>
        <w:numPr>
          <w:ilvl w:val="0"/>
          <w:numId w:val="6"/>
        </w:numPr>
        <w:spacing w:line="360" w:lineRule="auto"/>
      </w:pPr>
      <w:r w:rsidRPr="00F44EA2">
        <w:t>Purpose</w:t>
      </w:r>
      <w:r w:rsidR="002233B2">
        <w:tab/>
      </w:r>
      <w:r w:rsidR="002233B2">
        <w:tab/>
      </w:r>
      <w:r w:rsidR="002233B2">
        <w:tab/>
      </w:r>
      <w:r w:rsidR="002233B2">
        <w:tab/>
      </w:r>
      <w:r w:rsidR="002233B2">
        <w:tab/>
      </w:r>
      <w:r w:rsidR="002233B2">
        <w:tab/>
      </w:r>
      <w:r w:rsidR="002233B2">
        <w:tab/>
      </w:r>
      <w:r w:rsidR="002233B2">
        <w:tab/>
      </w:r>
      <w:r w:rsidR="002233B2">
        <w:tab/>
      </w:r>
      <w:r w:rsidR="002233B2">
        <w:tab/>
        <w:t>3</w:t>
      </w:r>
    </w:p>
    <w:p w:rsidR="0081253A" w:rsidRDefault="0081253A" w:rsidP="00F44EA2">
      <w:pPr>
        <w:pStyle w:val="ListParagraph"/>
        <w:numPr>
          <w:ilvl w:val="0"/>
          <w:numId w:val="6"/>
        </w:numPr>
        <w:spacing w:line="360" w:lineRule="auto"/>
      </w:pPr>
      <w:r w:rsidRPr="00F44EA2">
        <w:t>Scope</w:t>
      </w:r>
      <w:r w:rsidR="002233B2">
        <w:tab/>
      </w:r>
      <w:r w:rsidR="002233B2">
        <w:tab/>
      </w:r>
      <w:r w:rsidR="002233B2">
        <w:tab/>
      </w:r>
      <w:r w:rsidR="002233B2">
        <w:tab/>
      </w:r>
      <w:r w:rsidR="002233B2">
        <w:tab/>
      </w:r>
      <w:r w:rsidR="002233B2">
        <w:tab/>
      </w:r>
      <w:r w:rsidR="002233B2">
        <w:tab/>
      </w:r>
      <w:r w:rsidR="002233B2">
        <w:tab/>
      </w:r>
      <w:r w:rsidR="002233B2">
        <w:tab/>
      </w:r>
      <w:r w:rsidR="002233B2">
        <w:tab/>
        <w:t>3</w:t>
      </w:r>
    </w:p>
    <w:p w:rsidR="00F44EA2" w:rsidRDefault="00F44EA2" w:rsidP="00F44EA2">
      <w:pPr>
        <w:pStyle w:val="ListParagraph"/>
        <w:numPr>
          <w:ilvl w:val="0"/>
          <w:numId w:val="6"/>
        </w:numPr>
        <w:spacing w:line="360" w:lineRule="auto"/>
      </w:pPr>
      <w:r>
        <w:t>Before travelling</w:t>
      </w:r>
      <w:r w:rsidR="003332D4">
        <w:t xml:space="preserve"> – General Recommendations</w:t>
      </w:r>
      <w:r w:rsidR="002233B2">
        <w:tab/>
      </w:r>
      <w:r w:rsidR="002233B2">
        <w:tab/>
      </w:r>
      <w:r w:rsidR="002233B2">
        <w:tab/>
      </w:r>
      <w:r w:rsidR="002233B2">
        <w:tab/>
      </w:r>
      <w:r w:rsidR="002233B2">
        <w:tab/>
        <w:t>3</w:t>
      </w:r>
    </w:p>
    <w:p w:rsidR="00F44EA2" w:rsidRDefault="00F44EA2" w:rsidP="00F44EA2">
      <w:pPr>
        <w:pStyle w:val="ListParagraph"/>
        <w:numPr>
          <w:ilvl w:val="0"/>
          <w:numId w:val="6"/>
        </w:numPr>
        <w:spacing w:line="360" w:lineRule="auto"/>
      </w:pPr>
      <w:r>
        <w:t>Travelling</w:t>
      </w:r>
      <w:r w:rsidR="002233B2">
        <w:tab/>
      </w:r>
      <w:r w:rsidR="002233B2">
        <w:tab/>
      </w:r>
      <w:r w:rsidR="002233B2">
        <w:tab/>
      </w:r>
      <w:r w:rsidR="002233B2">
        <w:tab/>
      </w:r>
      <w:r w:rsidR="002233B2">
        <w:tab/>
      </w:r>
      <w:r w:rsidR="002233B2">
        <w:tab/>
      </w:r>
      <w:r w:rsidR="002233B2">
        <w:tab/>
      </w:r>
      <w:r w:rsidR="002233B2">
        <w:tab/>
      </w:r>
      <w:r w:rsidR="002233B2">
        <w:tab/>
      </w:r>
      <w:r w:rsidR="002233B2">
        <w:tab/>
      </w:r>
      <w:r w:rsidR="003332D4">
        <w:t>5</w:t>
      </w:r>
    </w:p>
    <w:p w:rsidR="002233B2" w:rsidRDefault="00F44EA2" w:rsidP="00A95F28">
      <w:pPr>
        <w:pStyle w:val="ListParagraph"/>
        <w:numPr>
          <w:ilvl w:val="1"/>
          <w:numId w:val="6"/>
        </w:numPr>
        <w:spacing w:line="360" w:lineRule="auto"/>
      </w:pPr>
      <w:r>
        <w:t>Public Transport</w:t>
      </w:r>
      <w:r w:rsidR="002233B2">
        <w:tab/>
      </w:r>
      <w:r w:rsidR="002233B2">
        <w:tab/>
      </w:r>
      <w:r w:rsidR="002233B2">
        <w:tab/>
      </w:r>
      <w:r w:rsidR="002233B2">
        <w:tab/>
      </w:r>
      <w:r w:rsidR="002233B2">
        <w:tab/>
      </w:r>
      <w:r w:rsidR="002233B2">
        <w:tab/>
      </w:r>
      <w:r w:rsidR="002233B2">
        <w:tab/>
      </w:r>
      <w:r w:rsidR="002233B2">
        <w:tab/>
      </w:r>
      <w:r w:rsidR="003332D4">
        <w:t>5</w:t>
      </w:r>
    </w:p>
    <w:p w:rsidR="00F44EA2" w:rsidRDefault="00E92742" w:rsidP="00A95F28">
      <w:pPr>
        <w:pStyle w:val="ListParagraph"/>
        <w:numPr>
          <w:ilvl w:val="1"/>
          <w:numId w:val="6"/>
        </w:numPr>
        <w:spacing w:line="360" w:lineRule="auto"/>
      </w:pPr>
      <w:r>
        <w:t>HSE Vehicles</w:t>
      </w:r>
      <w:r w:rsidR="002233B2">
        <w:tab/>
      </w:r>
      <w:r w:rsidR="002233B2">
        <w:tab/>
      </w:r>
      <w:r w:rsidR="002233B2">
        <w:tab/>
      </w:r>
      <w:r w:rsidR="002233B2">
        <w:tab/>
      </w:r>
      <w:r w:rsidR="002233B2">
        <w:tab/>
      </w:r>
      <w:r w:rsidR="002233B2">
        <w:tab/>
      </w:r>
      <w:r w:rsidR="002233B2">
        <w:tab/>
      </w:r>
      <w:r w:rsidR="002233B2">
        <w:tab/>
      </w:r>
      <w:r w:rsidR="003332D4">
        <w:t>5</w:t>
      </w:r>
    </w:p>
    <w:p w:rsidR="00E92742" w:rsidRDefault="00E92742" w:rsidP="00F44EA2">
      <w:pPr>
        <w:pStyle w:val="ListParagraph"/>
        <w:numPr>
          <w:ilvl w:val="1"/>
          <w:numId w:val="6"/>
        </w:numPr>
        <w:spacing w:line="360" w:lineRule="auto"/>
      </w:pPr>
      <w:r>
        <w:t>Private Transport</w:t>
      </w:r>
      <w:r w:rsidR="00DB52E6">
        <w:tab/>
      </w:r>
      <w:r w:rsidR="00DB52E6">
        <w:tab/>
      </w:r>
      <w:r w:rsidR="00DB52E6">
        <w:tab/>
      </w:r>
      <w:r w:rsidR="00DB52E6">
        <w:tab/>
      </w:r>
      <w:r w:rsidR="00DB52E6">
        <w:tab/>
      </w:r>
      <w:r w:rsidR="00DB52E6">
        <w:tab/>
      </w:r>
      <w:r w:rsidR="00DB52E6">
        <w:tab/>
      </w:r>
      <w:r w:rsidR="00DB52E6">
        <w:tab/>
        <w:t>7</w:t>
      </w:r>
    </w:p>
    <w:p w:rsidR="00E92742" w:rsidRDefault="00E92742" w:rsidP="00E92742">
      <w:pPr>
        <w:pStyle w:val="ListParagraph"/>
        <w:numPr>
          <w:ilvl w:val="0"/>
          <w:numId w:val="6"/>
        </w:numPr>
        <w:spacing w:line="360" w:lineRule="auto"/>
      </w:pPr>
      <w:r>
        <w:t>Supporting Information</w:t>
      </w:r>
      <w:r w:rsidR="00D077E1">
        <w:tab/>
      </w:r>
      <w:r w:rsidR="00D077E1">
        <w:tab/>
      </w:r>
      <w:r w:rsidR="00D077E1">
        <w:tab/>
      </w:r>
      <w:r w:rsidR="00D077E1">
        <w:tab/>
      </w:r>
      <w:r w:rsidR="00D077E1">
        <w:tab/>
      </w:r>
      <w:r w:rsidR="00D077E1">
        <w:tab/>
      </w:r>
      <w:r w:rsidR="00D077E1">
        <w:tab/>
      </w:r>
      <w:r w:rsidR="00D077E1">
        <w:tab/>
      </w:r>
      <w:r w:rsidR="00EB5885">
        <w:t>8</w:t>
      </w:r>
    </w:p>
    <w:p w:rsidR="00E92742" w:rsidRPr="00F44EA2" w:rsidRDefault="00E92742" w:rsidP="00E92742">
      <w:pPr>
        <w:pStyle w:val="ListParagraph"/>
        <w:numPr>
          <w:ilvl w:val="0"/>
          <w:numId w:val="6"/>
        </w:numPr>
        <w:spacing w:line="360" w:lineRule="auto"/>
      </w:pPr>
      <w:r>
        <w:t>References</w:t>
      </w:r>
      <w:r w:rsidR="00D077E1">
        <w:tab/>
      </w:r>
      <w:r w:rsidR="00D077E1">
        <w:tab/>
      </w:r>
      <w:r w:rsidR="00D077E1">
        <w:tab/>
      </w:r>
      <w:r w:rsidR="00D077E1">
        <w:tab/>
      </w:r>
      <w:r w:rsidR="00D077E1">
        <w:tab/>
      </w:r>
      <w:r w:rsidR="00D077E1">
        <w:tab/>
      </w:r>
      <w:r w:rsidR="00D077E1">
        <w:tab/>
      </w:r>
      <w:r w:rsidR="00D077E1">
        <w:tab/>
      </w:r>
      <w:r w:rsidR="00D077E1">
        <w:tab/>
      </w:r>
      <w:r w:rsidR="00D077E1">
        <w:tab/>
      </w:r>
      <w:r w:rsidR="00DB52E6">
        <w:t>8</w:t>
      </w: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81253A" w:rsidRDefault="0081253A" w:rsidP="0081253A">
      <w:pPr>
        <w:rPr>
          <w:b/>
        </w:rPr>
      </w:pPr>
    </w:p>
    <w:p w:rsidR="00FF665D" w:rsidRDefault="00FF665D" w:rsidP="0081253A">
      <w:pPr>
        <w:rPr>
          <w:b/>
        </w:rPr>
      </w:pPr>
    </w:p>
    <w:p w:rsidR="0081253A" w:rsidRDefault="0081253A" w:rsidP="0081253A">
      <w:pPr>
        <w:rPr>
          <w:b/>
        </w:rPr>
      </w:pPr>
    </w:p>
    <w:p w:rsidR="0081253A" w:rsidRDefault="0081253A" w:rsidP="0081253A">
      <w:pPr>
        <w:rPr>
          <w:b/>
        </w:rPr>
      </w:pPr>
    </w:p>
    <w:p w:rsidR="00093676" w:rsidRDefault="00093676" w:rsidP="0081253A">
      <w:pPr>
        <w:rPr>
          <w:b/>
        </w:rPr>
      </w:pPr>
    </w:p>
    <w:p w:rsidR="00093676" w:rsidRDefault="00093676" w:rsidP="0081253A">
      <w:pPr>
        <w:rPr>
          <w:b/>
        </w:rPr>
      </w:pPr>
    </w:p>
    <w:p w:rsidR="0081253A" w:rsidRDefault="0081253A" w:rsidP="00093676">
      <w:pPr>
        <w:pStyle w:val="ListParagraph"/>
        <w:numPr>
          <w:ilvl w:val="0"/>
          <w:numId w:val="7"/>
        </w:numPr>
        <w:spacing w:after="0" w:line="240" w:lineRule="auto"/>
        <w:rPr>
          <w:b/>
          <w:sz w:val="24"/>
          <w:szCs w:val="24"/>
        </w:rPr>
      </w:pPr>
      <w:r w:rsidRPr="00A53204">
        <w:rPr>
          <w:b/>
          <w:sz w:val="24"/>
          <w:szCs w:val="24"/>
        </w:rPr>
        <w:t>Introduction</w:t>
      </w:r>
    </w:p>
    <w:p w:rsidR="00093676" w:rsidRPr="00093676" w:rsidRDefault="00093676" w:rsidP="00093676">
      <w:pPr>
        <w:pStyle w:val="ListParagraph"/>
        <w:spacing w:after="0" w:line="240" w:lineRule="auto"/>
        <w:ind w:left="360"/>
        <w:rPr>
          <w:b/>
          <w:sz w:val="24"/>
          <w:szCs w:val="24"/>
        </w:rPr>
      </w:pPr>
    </w:p>
    <w:p w:rsidR="009E60CC" w:rsidRDefault="009E60CC" w:rsidP="00093676">
      <w:pPr>
        <w:spacing w:after="0" w:line="240" w:lineRule="auto"/>
        <w:jc w:val="both"/>
      </w:pPr>
      <w:r w:rsidRPr="00093676">
        <w:t xml:space="preserve">It is the policy of the HSE to reduce, </w:t>
      </w:r>
      <w:r w:rsidR="00863116">
        <w:t>so</w:t>
      </w:r>
      <w:r w:rsidRPr="00093676">
        <w:t xml:space="preserve"> far as is reasonably practicable, the risks associated with exposure to COVID-19 and acknowledges that some employees may potentially be exposed through their work activities i.e. travel for work to COVID-19 and is committed to eliminating or reducing the risk of exposure. </w:t>
      </w:r>
      <w:r w:rsidR="004819E7" w:rsidRPr="00093676">
        <w:t xml:space="preserve"> HSE employees for the purposes of this guidance can also be referred to as Health care workers. </w:t>
      </w:r>
    </w:p>
    <w:p w:rsidR="00093676" w:rsidRPr="00093676" w:rsidRDefault="00093676" w:rsidP="00093676">
      <w:pPr>
        <w:spacing w:after="0" w:line="240" w:lineRule="auto"/>
        <w:jc w:val="both"/>
      </w:pPr>
    </w:p>
    <w:p w:rsidR="0081253A" w:rsidRDefault="0081253A" w:rsidP="00093676">
      <w:pPr>
        <w:spacing w:after="0" w:line="240" w:lineRule="auto"/>
        <w:jc w:val="both"/>
      </w:pPr>
      <w:r w:rsidRPr="00093676">
        <w:t>As outlined by the Health and Safety Authority driving for work</w:t>
      </w:r>
      <w:r w:rsidRPr="00093676">
        <w:rPr>
          <w:vertAlign w:val="superscript"/>
        </w:rPr>
        <w:t>1</w:t>
      </w:r>
      <w:r w:rsidRPr="00093676">
        <w:t xml:space="preserve"> includes any person who drives on a road as part of their work either in:</w:t>
      </w:r>
    </w:p>
    <w:p w:rsidR="00093676" w:rsidRPr="00093676" w:rsidRDefault="00093676" w:rsidP="00093676">
      <w:pPr>
        <w:spacing w:after="0" w:line="240" w:lineRule="auto"/>
        <w:jc w:val="both"/>
      </w:pPr>
    </w:p>
    <w:p w:rsidR="0081253A" w:rsidRPr="00093676" w:rsidRDefault="0081253A" w:rsidP="00093676">
      <w:pPr>
        <w:pStyle w:val="ListParagraph"/>
        <w:numPr>
          <w:ilvl w:val="0"/>
          <w:numId w:val="5"/>
        </w:numPr>
        <w:spacing w:after="0" w:line="240" w:lineRule="auto"/>
        <w:jc w:val="both"/>
      </w:pPr>
      <w:r w:rsidRPr="00093676">
        <w:t>A vehicle provided by their employer or</w:t>
      </w:r>
    </w:p>
    <w:p w:rsidR="0081253A" w:rsidRDefault="0081253A" w:rsidP="00093676">
      <w:pPr>
        <w:pStyle w:val="ListParagraph"/>
        <w:numPr>
          <w:ilvl w:val="0"/>
          <w:numId w:val="5"/>
        </w:numPr>
        <w:spacing w:after="0" w:line="240" w:lineRule="auto"/>
        <w:jc w:val="both"/>
        <w:rPr>
          <w:b/>
        </w:rPr>
      </w:pPr>
      <w:r w:rsidRPr="00093676">
        <w:t>Their own vehicle and receives an allowance or payment from their employer for distances driven</w:t>
      </w:r>
      <w:r w:rsidRPr="00093676">
        <w:rPr>
          <w:b/>
        </w:rPr>
        <w:t>.</w:t>
      </w:r>
    </w:p>
    <w:p w:rsidR="00093676" w:rsidRPr="00093676" w:rsidRDefault="00093676" w:rsidP="00093676">
      <w:pPr>
        <w:pStyle w:val="ListParagraph"/>
        <w:spacing w:after="0" w:line="240" w:lineRule="auto"/>
        <w:jc w:val="both"/>
        <w:rPr>
          <w:b/>
        </w:rPr>
      </w:pPr>
    </w:p>
    <w:p w:rsidR="00EE5C89" w:rsidRDefault="0081253A" w:rsidP="00093676">
      <w:pPr>
        <w:spacing w:after="0" w:line="240" w:lineRule="auto"/>
        <w:jc w:val="both"/>
      </w:pPr>
      <w:r w:rsidRPr="00093676">
        <w:t>Commuting to work is not generally classified as driving for work, except where the person’s journey starts from their home and they are travelling to a work location that is not their normal place of work.</w:t>
      </w:r>
    </w:p>
    <w:p w:rsidR="00093676" w:rsidRDefault="00093676" w:rsidP="00093676">
      <w:pPr>
        <w:spacing w:after="0" w:line="240" w:lineRule="auto"/>
        <w:jc w:val="both"/>
      </w:pPr>
    </w:p>
    <w:p w:rsidR="003332D4" w:rsidRPr="00093676" w:rsidRDefault="003332D4" w:rsidP="00093676">
      <w:pPr>
        <w:spacing w:after="0" w:line="240" w:lineRule="auto"/>
        <w:jc w:val="both"/>
      </w:pPr>
    </w:p>
    <w:p w:rsidR="0081253A" w:rsidRDefault="0081253A" w:rsidP="00093676">
      <w:pPr>
        <w:pStyle w:val="ListParagraph"/>
        <w:numPr>
          <w:ilvl w:val="0"/>
          <w:numId w:val="7"/>
        </w:numPr>
        <w:spacing w:after="0" w:line="240" w:lineRule="auto"/>
        <w:jc w:val="both"/>
        <w:rPr>
          <w:b/>
          <w:sz w:val="24"/>
          <w:szCs w:val="24"/>
        </w:rPr>
      </w:pPr>
      <w:r w:rsidRPr="00093676">
        <w:rPr>
          <w:b/>
          <w:sz w:val="24"/>
          <w:szCs w:val="24"/>
        </w:rPr>
        <w:t>Purpose</w:t>
      </w:r>
    </w:p>
    <w:p w:rsidR="00093676" w:rsidRPr="00093676" w:rsidRDefault="00093676" w:rsidP="00093676">
      <w:pPr>
        <w:pStyle w:val="ListParagraph"/>
        <w:spacing w:after="0" w:line="240" w:lineRule="auto"/>
        <w:ind w:left="360"/>
        <w:jc w:val="both"/>
        <w:rPr>
          <w:b/>
          <w:sz w:val="24"/>
          <w:szCs w:val="24"/>
        </w:rPr>
      </w:pPr>
    </w:p>
    <w:p w:rsidR="0081253A" w:rsidRPr="00093676" w:rsidRDefault="003F22FD" w:rsidP="00093676">
      <w:pPr>
        <w:spacing w:after="0" w:line="240" w:lineRule="auto"/>
        <w:jc w:val="both"/>
      </w:pPr>
      <w:r w:rsidRPr="00093676">
        <w:t>This g</w:t>
      </w:r>
      <w:r w:rsidR="0081253A" w:rsidRPr="00093676">
        <w:t>uideline has been developed to help guide managers</w:t>
      </w:r>
      <w:r w:rsidRPr="00093676">
        <w:t xml:space="preserve"> and </w:t>
      </w:r>
      <w:r w:rsidR="006E0F3F" w:rsidRPr="00093676">
        <w:t>employees in</w:t>
      </w:r>
      <w:r w:rsidR="00D20376" w:rsidRPr="00093676">
        <w:t xml:space="preserve"> relation to travel </w:t>
      </w:r>
      <w:r w:rsidR="00E62900">
        <w:t>for work during the COVID-</w:t>
      </w:r>
      <w:r w:rsidRPr="00093676">
        <w:t xml:space="preserve">19 pandemic. </w:t>
      </w:r>
    </w:p>
    <w:p w:rsidR="0081253A" w:rsidRDefault="0081253A" w:rsidP="00093676">
      <w:pPr>
        <w:pStyle w:val="ListParagraph"/>
        <w:spacing w:after="0" w:line="240" w:lineRule="auto"/>
        <w:jc w:val="both"/>
        <w:rPr>
          <w:b/>
        </w:rPr>
      </w:pPr>
    </w:p>
    <w:p w:rsidR="003332D4" w:rsidRPr="00093676" w:rsidRDefault="003332D4" w:rsidP="00093676">
      <w:pPr>
        <w:pStyle w:val="ListParagraph"/>
        <w:spacing w:after="0" w:line="240" w:lineRule="auto"/>
        <w:jc w:val="both"/>
        <w:rPr>
          <w:b/>
        </w:rPr>
      </w:pPr>
    </w:p>
    <w:p w:rsidR="0081253A" w:rsidRDefault="0081253A" w:rsidP="00093676">
      <w:pPr>
        <w:pStyle w:val="ListParagraph"/>
        <w:numPr>
          <w:ilvl w:val="0"/>
          <w:numId w:val="7"/>
        </w:numPr>
        <w:spacing w:after="0" w:line="240" w:lineRule="auto"/>
        <w:jc w:val="both"/>
        <w:rPr>
          <w:b/>
          <w:sz w:val="24"/>
          <w:szCs w:val="24"/>
        </w:rPr>
      </w:pPr>
      <w:r w:rsidRPr="00093676">
        <w:rPr>
          <w:b/>
          <w:sz w:val="24"/>
          <w:szCs w:val="24"/>
        </w:rPr>
        <w:t>Scope</w:t>
      </w:r>
    </w:p>
    <w:p w:rsidR="00093676" w:rsidRPr="00093676" w:rsidRDefault="00093676" w:rsidP="00093676">
      <w:pPr>
        <w:pStyle w:val="ListParagraph"/>
        <w:spacing w:after="0" w:line="240" w:lineRule="auto"/>
        <w:ind w:left="360"/>
        <w:jc w:val="both"/>
        <w:rPr>
          <w:b/>
          <w:sz w:val="24"/>
          <w:szCs w:val="24"/>
        </w:rPr>
      </w:pPr>
    </w:p>
    <w:p w:rsidR="0081253A" w:rsidRDefault="0081253A" w:rsidP="00093676">
      <w:pPr>
        <w:spacing w:after="0" w:line="240" w:lineRule="auto"/>
        <w:jc w:val="both"/>
      </w:pPr>
      <w:r w:rsidRPr="00093676">
        <w:t>This guidance applies to managers and employees in the HSE who may be required by their job to travel within Ireland (domestic travel) by:</w:t>
      </w:r>
    </w:p>
    <w:p w:rsidR="00093676" w:rsidRPr="00093676" w:rsidRDefault="00093676" w:rsidP="00093676">
      <w:pPr>
        <w:spacing w:after="0" w:line="240" w:lineRule="auto"/>
        <w:jc w:val="both"/>
      </w:pPr>
    </w:p>
    <w:p w:rsidR="0081253A" w:rsidRPr="00093676" w:rsidRDefault="0081253A" w:rsidP="00093676">
      <w:pPr>
        <w:pStyle w:val="ListParagraph"/>
        <w:numPr>
          <w:ilvl w:val="0"/>
          <w:numId w:val="4"/>
        </w:numPr>
        <w:spacing w:after="0" w:line="240" w:lineRule="auto"/>
        <w:jc w:val="both"/>
      </w:pPr>
      <w:r w:rsidRPr="00093676">
        <w:t>Public Transport</w:t>
      </w:r>
    </w:p>
    <w:p w:rsidR="0081253A" w:rsidRPr="00093676" w:rsidRDefault="0081253A" w:rsidP="00093676">
      <w:pPr>
        <w:pStyle w:val="ListParagraph"/>
        <w:numPr>
          <w:ilvl w:val="0"/>
          <w:numId w:val="4"/>
        </w:numPr>
        <w:spacing w:after="0" w:line="240" w:lineRule="auto"/>
        <w:jc w:val="both"/>
      </w:pPr>
      <w:r w:rsidRPr="00093676">
        <w:t>HSE Vehicles - shared</w:t>
      </w:r>
    </w:p>
    <w:p w:rsidR="0081253A" w:rsidRPr="00093676" w:rsidRDefault="0081253A" w:rsidP="00093676">
      <w:pPr>
        <w:pStyle w:val="ListParagraph"/>
        <w:numPr>
          <w:ilvl w:val="0"/>
          <w:numId w:val="4"/>
        </w:numPr>
        <w:spacing w:after="0" w:line="240" w:lineRule="auto"/>
        <w:jc w:val="both"/>
      </w:pPr>
      <w:r w:rsidRPr="00093676">
        <w:t>Private/ Own staff vehicle</w:t>
      </w:r>
    </w:p>
    <w:p w:rsidR="009E60CC" w:rsidRDefault="009E60CC" w:rsidP="00093676">
      <w:pPr>
        <w:pStyle w:val="ListParagraph"/>
        <w:spacing w:after="0" w:line="240" w:lineRule="auto"/>
        <w:jc w:val="both"/>
      </w:pPr>
    </w:p>
    <w:p w:rsidR="003332D4" w:rsidRPr="00093676" w:rsidRDefault="003332D4" w:rsidP="00093676">
      <w:pPr>
        <w:pStyle w:val="ListParagraph"/>
        <w:spacing w:after="0" w:line="240" w:lineRule="auto"/>
        <w:jc w:val="both"/>
      </w:pPr>
    </w:p>
    <w:p w:rsidR="009E60CC" w:rsidRDefault="009E60CC" w:rsidP="00093676">
      <w:pPr>
        <w:pStyle w:val="Default"/>
        <w:numPr>
          <w:ilvl w:val="0"/>
          <w:numId w:val="7"/>
        </w:numPr>
        <w:jc w:val="both"/>
        <w:rPr>
          <w:rFonts w:asciiTheme="minorHAnsi" w:hAnsiTheme="minorHAnsi"/>
          <w:b/>
          <w:bCs/>
        </w:rPr>
      </w:pPr>
      <w:r w:rsidRPr="00093676">
        <w:rPr>
          <w:rFonts w:asciiTheme="minorHAnsi" w:hAnsiTheme="minorHAnsi"/>
          <w:b/>
          <w:bCs/>
        </w:rPr>
        <w:t>Before travel</w:t>
      </w:r>
      <w:r w:rsidR="006E0F3F" w:rsidRPr="00093676">
        <w:rPr>
          <w:rFonts w:asciiTheme="minorHAnsi" w:hAnsiTheme="minorHAnsi"/>
          <w:b/>
          <w:bCs/>
        </w:rPr>
        <w:t>l</w:t>
      </w:r>
      <w:r w:rsidRPr="00093676">
        <w:rPr>
          <w:rFonts w:asciiTheme="minorHAnsi" w:hAnsiTheme="minorHAnsi"/>
          <w:b/>
          <w:bCs/>
        </w:rPr>
        <w:t xml:space="preserve">ing </w:t>
      </w:r>
      <w:r w:rsidR="00481789" w:rsidRPr="00093676">
        <w:rPr>
          <w:rFonts w:asciiTheme="minorHAnsi" w:hAnsiTheme="minorHAnsi"/>
          <w:b/>
          <w:bCs/>
        </w:rPr>
        <w:t>– General Recommendations</w:t>
      </w:r>
    </w:p>
    <w:p w:rsidR="00093676" w:rsidRPr="00093676" w:rsidRDefault="00093676" w:rsidP="00093676">
      <w:pPr>
        <w:pStyle w:val="Default"/>
        <w:ind w:left="360"/>
        <w:jc w:val="both"/>
        <w:rPr>
          <w:rFonts w:asciiTheme="minorHAnsi" w:hAnsiTheme="minorHAnsi"/>
          <w:b/>
          <w:bCs/>
        </w:rPr>
      </w:pPr>
    </w:p>
    <w:p w:rsidR="009E60CC" w:rsidRDefault="009E60CC" w:rsidP="00093676">
      <w:pPr>
        <w:pStyle w:val="Default"/>
        <w:numPr>
          <w:ilvl w:val="0"/>
          <w:numId w:val="9"/>
        </w:numPr>
        <w:jc w:val="both"/>
        <w:rPr>
          <w:rFonts w:asciiTheme="minorHAnsi" w:hAnsiTheme="minorHAnsi"/>
          <w:color w:val="auto"/>
          <w:sz w:val="22"/>
          <w:szCs w:val="22"/>
        </w:rPr>
      </w:pPr>
      <w:r w:rsidRPr="00093676">
        <w:rPr>
          <w:rFonts w:asciiTheme="minorHAnsi" w:hAnsiTheme="minorHAnsi"/>
          <w:color w:val="auto"/>
          <w:sz w:val="22"/>
          <w:szCs w:val="22"/>
        </w:rPr>
        <w:t>If you develop a cough, shortness of breath or a fever (as outlined on HSE.ie website) you should stay at home and follow the guidelines for self-isolation. You should contact your Line Manager, local Occupational Health Department/ GP or the COVID</w:t>
      </w:r>
      <w:r w:rsidR="00E62900">
        <w:rPr>
          <w:rFonts w:asciiTheme="minorHAnsi" w:hAnsiTheme="minorHAnsi"/>
          <w:color w:val="auto"/>
          <w:sz w:val="22"/>
          <w:szCs w:val="22"/>
        </w:rPr>
        <w:t>-</w:t>
      </w:r>
      <w:r w:rsidRPr="00093676">
        <w:rPr>
          <w:rFonts w:asciiTheme="minorHAnsi" w:hAnsiTheme="minorHAnsi"/>
          <w:color w:val="auto"/>
          <w:sz w:val="22"/>
          <w:szCs w:val="22"/>
        </w:rPr>
        <w:t>19 Staff help line on 1850 420 420 for assessment for testing and contact tracing.</w:t>
      </w:r>
    </w:p>
    <w:p w:rsidR="00093676" w:rsidRPr="00093676" w:rsidRDefault="00093676" w:rsidP="00093676">
      <w:pPr>
        <w:pStyle w:val="Default"/>
        <w:ind w:left="720"/>
        <w:jc w:val="both"/>
        <w:rPr>
          <w:rFonts w:asciiTheme="minorHAnsi" w:hAnsiTheme="minorHAnsi"/>
          <w:color w:val="auto"/>
          <w:sz w:val="22"/>
          <w:szCs w:val="22"/>
        </w:rPr>
      </w:pPr>
    </w:p>
    <w:p w:rsidR="00EA1E9E" w:rsidRPr="00093676" w:rsidRDefault="009E60CC" w:rsidP="00093676">
      <w:pPr>
        <w:pStyle w:val="Default"/>
        <w:numPr>
          <w:ilvl w:val="0"/>
          <w:numId w:val="8"/>
        </w:numPr>
        <w:jc w:val="both"/>
        <w:rPr>
          <w:rFonts w:asciiTheme="minorHAnsi" w:hAnsiTheme="minorHAnsi"/>
          <w:sz w:val="22"/>
          <w:szCs w:val="22"/>
        </w:rPr>
      </w:pPr>
      <w:r w:rsidRPr="00093676">
        <w:rPr>
          <w:rFonts w:asciiTheme="minorHAnsi" w:hAnsiTheme="minorHAnsi"/>
          <w:sz w:val="22"/>
          <w:szCs w:val="22"/>
        </w:rPr>
        <w:t>Be aware of the need to update yourself  with the  latest information regarding COVID-19 before travelling which can be found at</w:t>
      </w:r>
      <w:r w:rsidR="00EA1E9E" w:rsidRPr="00093676">
        <w:rPr>
          <w:rFonts w:asciiTheme="minorHAnsi" w:hAnsiTheme="minorHAnsi"/>
          <w:sz w:val="22"/>
          <w:szCs w:val="22"/>
        </w:rPr>
        <w:t>:</w:t>
      </w:r>
    </w:p>
    <w:p w:rsidR="009E60CC" w:rsidRDefault="004B34D7" w:rsidP="00093676">
      <w:pPr>
        <w:pStyle w:val="Default"/>
        <w:ind w:left="720"/>
        <w:jc w:val="both"/>
        <w:rPr>
          <w:rFonts w:asciiTheme="minorHAnsi" w:hAnsiTheme="minorHAnsi"/>
          <w:sz w:val="22"/>
          <w:szCs w:val="22"/>
        </w:rPr>
      </w:pPr>
      <w:hyperlink r:id="rId15" w:history="1">
        <w:r w:rsidR="00093676" w:rsidRPr="00E133AF">
          <w:rPr>
            <w:rStyle w:val="Hyperlink"/>
            <w:rFonts w:asciiTheme="minorHAnsi" w:hAnsiTheme="minorHAnsi"/>
            <w:sz w:val="22"/>
            <w:szCs w:val="22"/>
          </w:rPr>
          <w:t>https://healthservice.hse.ie/staff/news/coronavirus-news/</w:t>
        </w:r>
      </w:hyperlink>
    </w:p>
    <w:p w:rsidR="00093676" w:rsidRPr="00093676" w:rsidRDefault="00093676" w:rsidP="00093676">
      <w:pPr>
        <w:pStyle w:val="Default"/>
        <w:ind w:left="720"/>
        <w:jc w:val="both"/>
        <w:rPr>
          <w:rFonts w:asciiTheme="minorHAnsi" w:hAnsiTheme="minorHAnsi"/>
          <w:sz w:val="22"/>
          <w:szCs w:val="22"/>
        </w:rPr>
      </w:pPr>
    </w:p>
    <w:p w:rsidR="009E60CC" w:rsidRDefault="009E60CC" w:rsidP="00093676">
      <w:pPr>
        <w:pStyle w:val="Default"/>
        <w:numPr>
          <w:ilvl w:val="0"/>
          <w:numId w:val="8"/>
        </w:numPr>
        <w:jc w:val="both"/>
        <w:rPr>
          <w:rFonts w:asciiTheme="minorHAnsi" w:hAnsiTheme="minorHAnsi"/>
          <w:sz w:val="22"/>
          <w:szCs w:val="22"/>
        </w:rPr>
      </w:pPr>
      <w:r w:rsidRPr="00093676">
        <w:rPr>
          <w:rFonts w:asciiTheme="minorHAnsi" w:hAnsiTheme="minorHAnsi"/>
          <w:sz w:val="22"/>
          <w:szCs w:val="22"/>
        </w:rPr>
        <w:t>Based on the latest information, assess the benefits and risks related to travelling, and establish if the meeting /task can be undertaken remotely using technology.</w:t>
      </w:r>
    </w:p>
    <w:p w:rsidR="00093676" w:rsidRPr="00093676" w:rsidRDefault="00093676" w:rsidP="00093676">
      <w:pPr>
        <w:pStyle w:val="Default"/>
        <w:ind w:left="720"/>
        <w:jc w:val="both"/>
        <w:rPr>
          <w:rFonts w:asciiTheme="minorHAnsi" w:hAnsiTheme="minorHAnsi"/>
          <w:sz w:val="22"/>
          <w:szCs w:val="22"/>
        </w:rPr>
      </w:pPr>
    </w:p>
    <w:p w:rsidR="009E60CC" w:rsidRPr="003332D4" w:rsidRDefault="009E60CC" w:rsidP="00093676">
      <w:pPr>
        <w:pStyle w:val="Default"/>
        <w:numPr>
          <w:ilvl w:val="0"/>
          <w:numId w:val="8"/>
        </w:numPr>
        <w:jc w:val="both"/>
        <w:rPr>
          <w:rFonts w:asciiTheme="minorHAnsi" w:hAnsiTheme="minorHAnsi"/>
          <w:color w:val="auto"/>
          <w:sz w:val="22"/>
          <w:szCs w:val="22"/>
        </w:rPr>
      </w:pPr>
      <w:r w:rsidRPr="00093676">
        <w:rPr>
          <w:rFonts w:asciiTheme="minorHAnsi" w:hAnsiTheme="minorHAnsi"/>
          <w:color w:val="auto"/>
          <w:sz w:val="22"/>
          <w:szCs w:val="22"/>
        </w:rPr>
        <w:t>Employees within the ‘at risk groups’ should they contract the virus should not travel w</w:t>
      </w:r>
      <w:r w:rsidR="00E62900">
        <w:rPr>
          <w:rFonts w:asciiTheme="minorHAnsi" w:hAnsiTheme="minorHAnsi"/>
          <w:color w:val="auto"/>
          <w:sz w:val="22"/>
          <w:szCs w:val="22"/>
        </w:rPr>
        <w:t>hen COVID-</w:t>
      </w:r>
      <w:r w:rsidRPr="00093676">
        <w:rPr>
          <w:rFonts w:asciiTheme="minorHAnsi" w:hAnsiTheme="minorHAnsi"/>
          <w:color w:val="auto"/>
          <w:sz w:val="22"/>
          <w:szCs w:val="22"/>
        </w:rPr>
        <w:t xml:space="preserve">19 is spreading (e.g.  employees 60 years of age, those who have a long term medical condition </w:t>
      </w:r>
      <w:r w:rsidRPr="003332D4">
        <w:rPr>
          <w:rFonts w:asciiTheme="minorHAnsi" w:hAnsiTheme="minorHAnsi"/>
          <w:color w:val="auto"/>
          <w:sz w:val="22"/>
          <w:szCs w:val="22"/>
        </w:rPr>
        <w:t>– for e.g. heat disease, lung disease, diabetes, cancer or high blood pressure  or</w:t>
      </w:r>
      <w:r w:rsidR="00093676" w:rsidRPr="003332D4">
        <w:rPr>
          <w:rFonts w:asciiTheme="minorHAnsi" w:hAnsiTheme="minorHAnsi"/>
          <w:color w:val="auto"/>
          <w:sz w:val="22"/>
          <w:szCs w:val="22"/>
        </w:rPr>
        <w:t xml:space="preserve"> who have a weak immune system).</w:t>
      </w:r>
    </w:p>
    <w:p w:rsidR="00093676" w:rsidRPr="003332D4" w:rsidRDefault="00093676" w:rsidP="00093676">
      <w:pPr>
        <w:pStyle w:val="Default"/>
        <w:jc w:val="both"/>
        <w:rPr>
          <w:rFonts w:asciiTheme="minorHAnsi" w:hAnsiTheme="minorHAnsi"/>
          <w:color w:val="auto"/>
          <w:sz w:val="22"/>
          <w:szCs w:val="22"/>
        </w:rPr>
      </w:pPr>
    </w:p>
    <w:p w:rsidR="00067FC2" w:rsidRPr="003332D4" w:rsidRDefault="00B617DE" w:rsidP="00093676">
      <w:pPr>
        <w:pStyle w:val="ListParagraph"/>
        <w:numPr>
          <w:ilvl w:val="0"/>
          <w:numId w:val="8"/>
        </w:numPr>
        <w:spacing w:after="0" w:line="240" w:lineRule="auto"/>
        <w:jc w:val="both"/>
        <w:rPr>
          <w:rFonts w:eastAsia="Times New Roman" w:cs="Times New Roman"/>
        </w:rPr>
      </w:pPr>
      <w:r w:rsidRPr="003332D4">
        <w:t xml:space="preserve">In line with </w:t>
      </w:r>
      <w:r w:rsidR="00481789" w:rsidRPr="003332D4">
        <w:t>HPSC guidance</w:t>
      </w:r>
      <w:r w:rsidRPr="003332D4">
        <w:t>, w</w:t>
      </w:r>
      <w:r w:rsidR="00BE496B" w:rsidRPr="003332D4">
        <w:t xml:space="preserve">earing a </w:t>
      </w:r>
      <w:r w:rsidR="006066B2" w:rsidRPr="003332D4">
        <w:t xml:space="preserve">surgical </w:t>
      </w:r>
      <w:r w:rsidR="00704E02" w:rsidRPr="003332D4">
        <w:t xml:space="preserve">mask </w:t>
      </w:r>
      <w:r w:rsidR="00BE496B" w:rsidRPr="003332D4">
        <w:t xml:space="preserve">is </w:t>
      </w:r>
      <w:r w:rsidR="00481789" w:rsidRPr="003332D4">
        <w:t>required</w:t>
      </w:r>
      <w:r w:rsidR="00BE496B" w:rsidRPr="003332D4">
        <w:t xml:space="preserve"> in travel situations </w:t>
      </w:r>
      <w:r w:rsidR="00704E02" w:rsidRPr="003332D4">
        <w:t xml:space="preserve">for work purposes </w:t>
      </w:r>
      <w:r w:rsidR="00BE496B" w:rsidRPr="003332D4">
        <w:t>where it is difficult to practice social distancing</w:t>
      </w:r>
      <w:r w:rsidR="00481789" w:rsidRPr="003332D4">
        <w:t xml:space="preserve"> (for journeys of any duration where service users are transported and trips in excess of 1</w:t>
      </w:r>
      <w:r w:rsidR="00EA6888">
        <w:t>5-</w:t>
      </w:r>
      <w:r w:rsidR="00481789" w:rsidRPr="003332D4">
        <w:t xml:space="preserve">minutes duration where vehicle occupants are </w:t>
      </w:r>
      <w:r w:rsidR="00EA1E9E" w:rsidRPr="003332D4">
        <w:t xml:space="preserve">all </w:t>
      </w:r>
      <w:r w:rsidR="00481789" w:rsidRPr="003332D4">
        <w:t>staff</w:t>
      </w:r>
      <w:r w:rsidR="00EA1E9E" w:rsidRPr="003332D4">
        <w:rPr>
          <w:rStyle w:val="FootnoteReference"/>
        </w:rPr>
        <w:footnoteReference w:id="1"/>
      </w:r>
      <w:r w:rsidR="00481789" w:rsidRPr="003332D4">
        <w:t xml:space="preserve"> – see HPSC guidance for latest recommendations around PPE)</w:t>
      </w:r>
      <w:r w:rsidR="00BE496B" w:rsidRPr="003332D4">
        <w:t>.</w:t>
      </w:r>
      <w:r w:rsidR="00704E02" w:rsidRPr="003332D4">
        <w:t xml:space="preserve"> This will help prevent people who do not know they have the virus</w:t>
      </w:r>
      <w:r w:rsidR="006066B2" w:rsidRPr="003332D4">
        <w:t>,</w:t>
      </w:r>
      <w:r w:rsidR="00704E02" w:rsidRPr="003332D4">
        <w:t xml:space="preserve"> from spreading it to others. </w:t>
      </w:r>
      <w:r w:rsidR="00BE496B" w:rsidRPr="003332D4">
        <w:t xml:space="preserve"> Wearing a face mask does not negate the need</w:t>
      </w:r>
      <w:r w:rsidR="00067FC2" w:rsidRPr="003332D4">
        <w:t xml:space="preserve"> to adhere to other important and required measures such as :</w:t>
      </w:r>
    </w:p>
    <w:p w:rsidR="00093676" w:rsidRPr="003332D4" w:rsidRDefault="00093676" w:rsidP="00093676">
      <w:pPr>
        <w:spacing w:after="0" w:line="240" w:lineRule="auto"/>
        <w:jc w:val="both"/>
        <w:rPr>
          <w:rFonts w:eastAsia="Times New Roman" w:cs="Times New Roman"/>
        </w:rPr>
      </w:pPr>
    </w:p>
    <w:p w:rsidR="00067FC2" w:rsidRPr="003332D4" w:rsidRDefault="00067FC2" w:rsidP="00093676">
      <w:pPr>
        <w:numPr>
          <w:ilvl w:val="1"/>
          <w:numId w:val="21"/>
        </w:numPr>
        <w:spacing w:after="0" w:line="240" w:lineRule="auto"/>
        <w:jc w:val="both"/>
        <w:rPr>
          <w:rFonts w:eastAsia="Times New Roman" w:cs="Times New Roman"/>
          <w:lang w:eastAsia="en-US"/>
        </w:rPr>
      </w:pPr>
      <w:r w:rsidRPr="003332D4">
        <w:t>washing your hands properly and often,</w:t>
      </w:r>
      <w:r w:rsidRPr="003332D4">
        <w:rPr>
          <w:rFonts w:eastAsia="Times New Roman" w:cs="Times New Roman"/>
          <w:lang w:eastAsia="en-US"/>
        </w:rPr>
        <w:t xml:space="preserve"> </w:t>
      </w:r>
    </w:p>
    <w:p w:rsidR="00067FC2" w:rsidRPr="003332D4" w:rsidRDefault="00067FC2" w:rsidP="00093676">
      <w:pPr>
        <w:numPr>
          <w:ilvl w:val="1"/>
          <w:numId w:val="21"/>
        </w:numPr>
        <w:spacing w:after="0" w:line="240" w:lineRule="auto"/>
        <w:jc w:val="both"/>
        <w:rPr>
          <w:rFonts w:eastAsia="Times New Roman" w:cs="Times New Roman"/>
          <w:lang w:eastAsia="en-US"/>
        </w:rPr>
      </w:pPr>
      <w:r w:rsidRPr="003332D4">
        <w:rPr>
          <w:rFonts w:eastAsia="Times New Roman" w:cs="Times New Roman"/>
          <w:lang w:eastAsia="en-US"/>
        </w:rPr>
        <w:t xml:space="preserve">covering your mouth and nose with a tissue or your sleeve when you cough and sneeze, </w:t>
      </w:r>
    </w:p>
    <w:p w:rsidR="0015386E" w:rsidRPr="00093676" w:rsidRDefault="00067FC2" w:rsidP="00093676">
      <w:pPr>
        <w:numPr>
          <w:ilvl w:val="1"/>
          <w:numId w:val="21"/>
        </w:numPr>
        <w:spacing w:after="0" w:line="240" w:lineRule="auto"/>
        <w:jc w:val="both"/>
        <w:rPr>
          <w:rFonts w:eastAsia="Times New Roman" w:cs="Times New Roman"/>
          <w:lang w:eastAsia="en-US"/>
        </w:rPr>
      </w:pPr>
      <w:r w:rsidRPr="003332D4">
        <w:rPr>
          <w:rFonts w:eastAsia="Times New Roman" w:cs="Times New Roman"/>
          <w:lang w:eastAsia="en-US"/>
        </w:rPr>
        <w:t>not touching your eyes</w:t>
      </w:r>
      <w:r w:rsidRPr="00093676">
        <w:rPr>
          <w:rFonts w:eastAsia="Times New Roman" w:cs="Times New Roman"/>
          <w:lang w:eastAsia="en-US"/>
        </w:rPr>
        <w:t>, nose or mouth if your hands are not clean and</w:t>
      </w:r>
    </w:p>
    <w:p w:rsidR="00067FC2" w:rsidRPr="00093676" w:rsidRDefault="006066B2" w:rsidP="00093676">
      <w:pPr>
        <w:numPr>
          <w:ilvl w:val="1"/>
          <w:numId w:val="21"/>
        </w:numPr>
        <w:spacing w:after="0" w:line="240" w:lineRule="auto"/>
        <w:jc w:val="both"/>
        <w:rPr>
          <w:rFonts w:eastAsia="Times New Roman" w:cs="Times New Roman"/>
          <w:lang w:eastAsia="en-US"/>
        </w:rPr>
      </w:pPr>
      <w:r w:rsidRPr="00093676">
        <w:rPr>
          <w:rFonts w:eastAsia="Times New Roman" w:cs="Times New Roman"/>
          <w:lang w:eastAsia="en-US"/>
        </w:rPr>
        <w:t xml:space="preserve">physical/ </w:t>
      </w:r>
      <w:r w:rsidR="00067FC2" w:rsidRPr="00093676">
        <w:rPr>
          <w:rFonts w:eastAsia="Times New Roman" w:cs="Times New Roman"/>
          <w:lang w:eastAsia="en-US"/>
        </w:rPr>
        <w:t>social distancing (keeping at least 2m</w:t>
      </w:r>
      <w:r w:rsidR="00704E02" w:rsidRPr="00093676">
        <w:rPr>
          <w:rFonts w:eastAsia="Times New Roman" w:cs="Times New Roman"/>
          <w:lang w:eastAsia="en-US"/>
        </w:rPr>
        <w:t>/ 6.5 ft</w:t>
      </w:r>
      <w:r w:rsidR="00067FC2" w:rsidRPr="00093676">
        <w:rPr>
          <w:rFonts w:eastAsia="Times New Roman" w:cs="Times New Roman"/>
          <w:lang w:eastAsia="en-US"/>
        </w:rPr>
        <w:t xml:space="preserve"> away from other people)</w:t>
      </w:r>
      <w:r w:rsidR="00067FC2" w:rsidRPr="00093676">
        <w:rPr>
          <w:rFonts w:eastAsia="Times New Roman" w:cs="Times New Roman"/>
          <w:vertAlign w:val="superscript"/>
          <w:lang w:eastAsia="en-US"/>
        </w:rPr>
        <w:t>2</w:t>
      </w:r>
    </w:p>
    <w:p w:rsidR="00093676" w:rsidRPr="00093676" w:rsidRDefault="00093676" w:rsidP="00093676">
      <w:pPr>
        <w:spacing w:after="0" w:line="240" w:lineRule="auto"/>
        <w:ind w:left="1364"/>
        <w:jc w:val="both"/>
        <w:rPr>
          <w:rFonts w:eastAsia="Times New Roman" w:cs="Times New Roman"/>
          <w:lang w:eastAsia="en-US"/>
        </w:rPr>
      </w:pPr>
    </w:p>
    <w:p w:rsidR="00093676" w:rsidRDefault="009E60CC" w:rsidP="00093676">
      <w:pPr>
        <w:pStyle w:val="ListParagraph"/>
        <w:numPr>
          <w:ilvl w:val="0"/>
          <w:numId w:val="22"/>
        </w:numPr>
        <w:spacing w:after="0" w:line="240" w:lineRule="auto"/>
        <w:jc w:val="both"/>
      </w:pPr>
      <w:r w:rsidRPr="00093676">
        <w:t>Hand hygiene practices should be observed before travelling (by washing your hands with soap and water or by us</w:t>
      </w:r>
      <w:r w:rsidR="00704E02" w:rsidRPr="00093676">
        <w:t>ing an a</w:t>
      </w:r>
      <w:r w:rsidR="004819E7" w:rsidRPr="00093676">
        <w:t xml:space="preserve">lcohol based sanitiser), and also </w:t>
      </w:r>
      <w:r w:rsidR="00093676">
        <w:t xml:space="preserve">upon donning and doffing masks. </w:t>
      </w:r>
      <w:r w:rsidRPr="00093676">
        <w:t xml:space="preserve">Issuing employees who will be travelling with alcohol-based hand </w:t>
      </w:r>
      <w:r w:rsidR="00EA6888" w:rsidRPr="00093676">
        <w:t>sanitizer</w:t>
      </w:r>
      <w:r w:rsidRPr="00093676">
        <w:t xml:space="preserve"> is advisable.</w:t>
      </w:r>
    </w:p>
    <w:p w:rsidR="00093676" w:rsidRDefault="00093676" w:rsidP="00093676">
      <w:pPr>
        <w:pStyle w:val="ListParagraph"/>
        <w:spacing w:after="0" w:line="240" w:lineRule="auto"/>
        <w:ind w:left="644"/>
        <w:jc w:val="both"/>
      </w:pPr>
    </w:p>
    <w:p w:rsidR="00093676" w:rsidRDefault="003304D5" w:rsidP="00093676">
      <w:pPr>
        <w:pStyle w:val="ListParagraph"/>
        <w:numPr>
          <w:ilvl w:val="0"/>
          <w:numId w:val="22"/>
        </w:numPr>
        <w:spacing w:after="0" w:line="240" w:lineRule="auto"/>
        <w:jc w:val="both"/>
      </w:pPr>
      <w:r w:rsidRPr="00093676">
        <w:t>Engage in journey pre-planning.</w:t>
      </w:r>
      <w:r w:rsidR="009E60CC" w:rsidRPr="00093676">
        <w:t xml:space="preserve"> Avoid unnecessary social contact and practice social distancing. Consider factors such as the route taken, the transport required, parking etc. </w:t>
      </w:r>
    </w:p>
    <w:p w:rsidR="00093676" w:rsidRDefault="00093676" w:rsidP="00093676">
      <w:pPr>
        <w:pStyle w:val="ListParagraph"/>
      </w:pPr>
    </w:p>
    <w:p w:rsidR="00093676" w:rsidRDefault="009E60CC" w:rsidP="00093676">
      <w:pPr>
        <w:pStyle w:val="ListParagraph"/>
        <w:numPr>
          <w:ilvl w:val="0"/>
          <w:numId w:val="22"/>
        </w:numPr>
        <w:spacing w:after="0" w:line="240" w:lineRule="auto"/>
        <w:jc w:val="both"/>
      </w:pPr>
      <w:r w:rsidRPr="00093676">
        <w:t>It will be necessary to take your HSE staff identification badge / work identification, another form of identification and also a letter identifying you as a HSE essential Healthcare worker in line with HR Circular 019/2020.</w:t>
      </w:r>
      <w:r w:rsidR="00481789" w:rsidRPr="00093676">
        <w:t xml:space="preserve"> In the case of student</w:t>
      </w:r>
      <w:r w:rsidR="00557AB1" w:rsidRPr="00093676">
        <w:t xml:space="preserve"> </w:t>
      </w:r>
      <w:r w:rsidR="00481789" w:rsidRPr="00093676">
        <w:t xml:space="preserve">passengers </w:t>
      </w:r>
      <w:r w:rsidR="00557AB1" w:rsidRPr="00093676">
        <w:t>on clinical placement equivalent identification must be carried.</w:t>
      </w:r>
    </w:p>
    <w:p w:rsidR="003332D4" w:rsidRDefault="003332D4" w:rsidP="003332D4">
      <w:pPr>
        <w:spacing w:after="0" w:line="240" w:lineRule="auto"/>
        <w:ind w:left="284"/>
        <w:jc w:val="both"/>
      </w:pPr>
    </w:p>
    <w:p w:rsidR="00557AB1" w:rsidRPr="003332D4" w:rsidRDefault="00557AB1" w:rsidP="00093676">
      <w:pPr>
        <w:pStyle w:val="ListParagraph"/>
        <w:numPr>
          <w:ilvl w:val="0"/>
          <w:numId w:val="22"/>
        </w:numPr>
        <w:spacing w:after="0" w:line="240" w:lineRule="auto"/>
        <w:jc w:val="both"/>
      </w:pPr>
      <w:r w:rsidRPr="003332D4">
        <w:t>Guidance provided within this document may be impacted by the Government’s</w:t>
      </w:r>
      <w:r w:rsidR="003332D4" w:rsidRPr="003332D4">
        <w:t>:</w:t>
      </w:r>
      <w:r w:rsidRPr="003332D4">
        <w:t xml:space="preserve"> “Plan for Living With COVID-19” and the level at which a given area has been categorised. </w:t>
      </w:r>
      <w:r w:rsidR="003332D4" w:rsidRPr="003332D4">
        <w:t>If an area is categorised as L</w:t>
      </w:r>
      <w:r w:rsidRPr="003332D4">
        <w:t xml:space="preserve">evel 3 or higher, this may impact more significantly on travel within (and to and from) that area. Check the Government’s website at: </w:t>
      </w:r>
      <w:hyperlink r:id="rId16" w:history="1">
        <w:r w:rsidRPr="003332D4">
          <w:rPr>
            <w:rStyle w:val="Hyperlink"/>
            <w:color w:val="auto"/>
          </w:rPr>
          <w:t>www.gov.ie</w:t>
        </w:r>
      </w:hyperlink>
      <w:r w:rsidRPr="003332D4">
        <w:t xml:space="preserve"> for the latest position/information.</w:t>
      </w:r>
    </w:p>
    <w:p w:rsidR="009E60CC" w:rsidRDefault="009E60CC" w:rsidP="00093676">
      <w:pPr>
        <w:pStyle w:val="Default"/>
        <w:jc w:val="both"/>
        <w:rPr>
          <w:rFonts w:asciiTheme="minorHAnsi" w:hAnsiTheme="minorHAnsi"/>
        </w:rPr>
      </w:pPr>
    </w:p>
    <w:p w:rsidR="00093676" w:rsidRDefault="00093676" w:rsidP="00093676">
      <w:pPr>
        <w:pStyle w:val="Default"/>
        <w:jc w:val="both"/>
        <w:rPr>
          <w:rFonts w:asciiTheme="minorHAnsi" w:hAnsiTheme="minorHAnsi"/>
        </w:rPr>
      </w:pPr>
    </w:p>
    <w:p w:rsidR="003332D4" w:rsidRDefault="003332D4" w:rsidP="00093676">
      <w:pPr>
        <w:pStyle w:val="Default"/>
        <w:jc w:val="both"/>
        <w:rPr>
          <w:rFonts w:asciiTheme="minorHAnsi" w:hAnsiTheme="minorHAnsi"/>
        </w:rPr>
      </w:pPr>
    </w:p>
    <w:p w:rsidR="003332D4" w:rsidRDefault="003332D4" w:rsidP="00093676">
      <w:pPr>
        <w:pStyle w:val="Default"/>
        <w:jc w:val="both"/>
        <w:rPr>
          <w:rFonts w:asciiTheme="minorHAnsi" w:hAnsiTheme="minorHAnsi"/>
        </w:rPr>
      </w:pPr>
    </w:p>
    <w:p w:rsidR="003332D4" w:rsidRDefault="003332D4" w:rsidP="00093676">
      <w:pPr>
        <w:pStyle w:val="Default"/>
        <w:jc w:val="both"/>
        <w:rPr>
          <w:rFonts w:asciiTheme="minorHAnsi" w:hAnsiTheme="minorHAnsi"/>
        </w:rPr>
      </w:pPr>
    </w:p>
    <w:p w:rsidR="003332D4" w:rsidRPr="003332D4" w:rsidRDefault="003332D4" w:rsidP="00093676">
      <w:pPr>
        <w:pStyle w:val="Default"/>
        <w:jc w:val="both"/>
        <w:rPr>
          <w:rFonts w:asciiTheme="minorHAnsi" w:hAnsiTheme="minorHAnsi"/>
        </w:rPr>
      </w:pPr>
    </w:p>
    <w:p w:rsidR="009E60CC" w:rsidRPr="003332D4" w:rsidRDefault="009E60CC" w:rsidP="00093676">
      <w:pPr>
        <w:pStyle w:val="Default"/>
        <w:numPr>
          <w:ilvl w:val="0"/>
          <w:numId w:val="7"/>
        </w:numPr>
        <w:jc w:val="both"/>
        <w:rPr>
          <w:rFonts w:asciiTheme="minorHAnsi" w:hAnsiTheme="minorHAnsi"/>
          <w:b/>
          <w:bCs/>
        </w:rPr>
      </w:pPr>
      <w:r w:rsidRPr="003332D4">
        <w:rPr>
          <w:rFonts w:asciiTheme="minorHAnsi" w:hAnsiTheme="minorHAnsi"/>
          <w:b/>
          <w:bCs/>
        </w:rPr>
        <w:t>Travel</w:t>
      </w:r>
      <w:r w:rsidR="006E0F3F" w:rsidRPr="003332D4">
        <w:rPr>
          <w:rFonts w:asciiTheme="minorHAnsi" w:hAnsiTheme="minorHAnsi"/>
          <w:b/>
          <w:bCs/>
        </w:rPr>
        <w:t>l</w:t>
      </w:r>
      <w:r w:rsidRPr="003332D4">
        <w:rPr>
          <w:rFonts w:asciiTheme="minorHAnsi" w:hAnsiTheme="minorHAnsi"/>
          <w:b/>
          <w:bCs/>
        </w:rPr>
        <w:t>ing</w:t>
      </w:r>
    </w:p>
    <w:p w:rsidR="00093676" w:rsidRPr="00093676" w:rsidRDefault="00093676" w:rsidP="00093676">
      <w:pPr>
        <w:pStyle w:val="Default"/>
        <w:jc w:val="both"/>
        <w:rPr>
          <w:rFonts w:asciiTheme="minorHAnsi" w:hAnsiTheme="minorHAnsi"/>
        </w:rPr>
      </w:pPr>
    </w:p>
    <w:p w:rsidR="009E60CC" w:rsidRDefault="009E60CC" w:rsidP="003332D4">
      <w:pPr>
        <w:pStyle w:val="Default"/>
        <w:numPr>
          <w:ilvl w:val="1"/>
          <w:numId w:val="7"/>
        </w:numPr>
        <w:ind w:left="709"/>
        <w:jc w:val="both"/>
        <w:rPr>
          <w:rFonts w:asciiTheme="minorHAnsi" w:hAnsiTheme="minorHAnsi"/>
          <w:b/>
          <w:bCs/>
        </w:rPr>
      </w:pPr>
      <w:r w:rsidRPr="00093676">
        <w:rPr>
          <w:rFonts w:asciiTheme="minorHAnsi" w:hAnsiTheme="minorHAnsi"/>
          <w:b/>
          <w:bCs/>
        </w:rPr>
        <w:t>Public transport</w:t>
      </w:r>
    </w:p>
    <w:p w:rsidR="00093676" w:rsidRPr="00093676" w:rsidRDefault="00093676" w:rsidP="00093676">
      <w:pPr>
        <w:pStyle w:val="Default"/>
        <w:ind w:left="1080"/>
        <w:jc w:val="both"/>
        <w:rPr>
          <w:rFonts w:asciiTheme="minorHAnsi" w:hAnsiTheme="minorHAnsi" w:cs="Courier New"/>
        </w:rPr>
      </w:pPr>
    </w:p>
    <w:p w:rsidR="009E60CC" w:rsidRPr="003332D4" w:rsidRDefault="009E60CC" w:rsidP="00093676">
      <w:pPr>
        <w:pStyle w:val="Default"/>
        <w:numPr>
          <w:ilvl w:val="0"/>
          <w:numId w:val="10"/>
        </w:numPr>
        <w:jc w:val="both"/>
        <w:rPr>
          <w:rFonts w:asciiTheme="minorHAnsi" w:hAnsiTheme="minorHAnsi" w:cs="Calibri"/>
          <w:color w:val="auto"/>
          <w:sz w:val="22"/>
          <w:szCs w:val="22"/>
        </w:rPr>
      </w:pPr>
      <w:r w:rsidRPr="00093676">
        <w:rPr>
          <w:rFonts w:asciiTheme="minorHAnsi" w:hAnsiTheme="minorHAnsi" w:cs="Courier New"/>
          <w:sz w:val="22"/>
          <w:szCs w:val="22"/>
        </w:rPr>
        <w:t xml:space="preserve">If using public transport, engage in regular hand hygiene practice i.e. use of  alcohol based-hand sanitiser </w:t>
      </w:r>
      <w:r w:rsidRPr="00093676">
        <w:rPr>
          <w:rFonts w:asciiTheme="minorHAnsi" w:hAnsiTheme="minorHAnsi"/>
          <w:sz w:val="22"/>
          <w:szCs w:val="22"/>
        </w:rPr>
        <w:t xml:space="preserve"> and maintain the recommended social distance  (2m/ 6.5 ft) away from passengers</w:t>
      </w:r>
      <w:r w:rsidRPr="003332D4">
        <w:rPr>
          <w:rFonts w:asciiTheme="minorHAnsi" w:hAnsiTheme="minorHAnsi"/>
          <w:color w:val="auto"/>
          <w:sz w:val="22"/>
          <w:szCs w:val="22"/>
        </w:rPr>
        <w:t>.</w:t>
      </w:r>
    </w:p>
    <w:p w:rsidR="00093676" w:rsidRPr="003332D4" w:rsidRDefault="00093676" w:rsidP="00093676">
      <w:pPr>
        <w:pStyle w:val="Default"/>
        <w:ind w:left="720"/>
        <w:jc w:val="both"/>
        <w:rPr>
          <w:rFonts w:asciiTheme="minorHAnsi" w:hAnsiTheme="minorHAnsi" w:cs="Calibri"/>
          <w:color w:val="auto"/>
          <w:sz w:val="22"/>
          <w:szCs w:val="22"/>
        </w:rPr>
      </w:pPr>
    </w:p>
    <w:p w:rsidR="004819E7" w:rsidRPr="003332D4" w:rsidRDefault="00557AB1" w:rsidP="00093676">
      <w:pPr>
        <w:pStyle w:val="Default"/>
        <w:numPr>
          <w:ilvl w:val="0"/>
          <w:numId w:val="10"/>
        </w:numPr>
        <w:jc w:val="both"/>
        <w:rPr>
          <w:rFonts w:asciiTheme="minorHAnsi" w:hAnsiTheme="minorHAnsi"/>
          <w:color w:val="auto"/>
          <w:sz w:val="22"/>
          <w:szCs w:val="22"/>
        </w:rPr>
      </w:pPr>
      <w:r w:rsidRPr="003332D4">
        <w:rPr>
          <w:rFonts w:asciiTheme="minorHAnsi" w:hAnsiTheme="minorHAnsi"/>
          <w:color w:val="auto"/>
          <w:sz w:val="22"/>
          <w:szCs w:val="22"/>
        </w:rPr>
        <w:t>A</w:t>
      </w:r>
      <w:r w:rsidR="00B617DE" w:rsidRPr="003332D4">
        <w:rPr>
          <w:rFonts w:asciiTheme="minorHAnsi" w:hAnsiTheme="minorHAnsi"/>
          <w:color w:val="auto"/>
          <w:sz w:val="22"/>
          <w:szCs w:val="22"/>
        </w:rPr>
        <w:t xml:space="preserve"> surgical face mask is </w:t>
      </w:r>
      <w:r w:rsidRPr="003332D4">
        <w:rPr>
          <w:rFonts w:asciiTheme="minorHAnsi" w:hAnsiTheme="minorHAnsi"/>
          <w:color w:val="auto"/>
          <w:sz w:val="22"/>
          <w:szCs w:val="22"/>
        </w:rPr>
        <w:t>mandatory</w:t>
      </w:r>
      <w:r w:rsidR="004819E7" w:rsidRPr="003332D4">
        <w:rPr>
          <w:rFonts w:asciiTheme="minorHAnsi" w:hAnsiTheme="minorHAnsi"/>
          <w:color w:val="auto"/>
          <w:sz w:val="22"/>
          <w:szCs w:val="22"/>
        </w:rPr>
        <w:t xml:space="preserve">. Carry unused masks in a sealable clean and waterproof bag </w:t>
      </w:r>
      <w:r w:rsidR="0015386E" w:rsidRPr="003332D4">
        <w:rPr>
          <w:rFonts w:asciiTheme="minorHAnsi" w:hAnsiTheme="minorHAnsi"/>
          <w:color w:val="auto"/>
          <w:sz w:val="22"/>
          <w:szCs w:val="22"/>
        </w:rPr>
        <w:t>(</w:t>
      </w:r>
      <w:r w:rsidR="004819E7" w:rsidRPr="003332D4">
        <w:rPr>
          <w:rFonts w:asciiTheme="minorHAnsi" w:hAnsiTheme="minorHAnsi"/>
          <w:color w:val="auto"/>
          <w:sz w:val="22"/>
          <w:szCs w:val="22"/>
        </w:rPr>
        <w:t>e.g. ziplock bag</w:t>
      </w:r>
      <w:r w:rsidR="0015386E" w:rsidRPr="003332D4">
        <w:rPr>
          <w:rFonts w:asciiTheme="minorHAnsi" w:hAnsiTheme="minorHAnsi"/>
          <w:color w:val="auto"/>
          <w:sz w:val="22"/>
          <w:szCs w:val="22"/>
        </w:rPr>
        <w:t xml:space="preserve">) and carry a second similar bag to facilitate the storage until disposal of used masks. </w:t>
      </w:r>
    </w:p>
    <w:p w:rsidR="00093676" w:rsidRPr="00093676" w:rsidRDefault="00093676" w:rsidP="00093676">
      <w:pPr>
        <w:pStyle w:val="Default"/>
        <w:jc w:val="both"/>
        <w:rPr>
          <w:rFonts w:asciiTheme="minorHAnsi" w:hAnsiTheme="minorHAnsi"/>
          <w:sz w:val="22"/>
          <w:szCs w:val="22"/>
        </w:rPr>
      </w:pPr>
    </w:p>
    <w:p w:rsidR="00B617DE" w:rsidRDefault="0015386E" w:rsidP="00093676">
      <w:pPr>
        <w:pStyle w:val="Default"/>
        <w:ind w:left="720"/>
        <w:jc w:val="both"/>
        <w:rPr>
          <w:rFonts w:asciiTheme="minorHAnsi" w:hAnsiTheme="minorHAnsi"/>
        </w:rPr>
      </w:pPr>
      <w:r w:rsidRPr="003332D4">
        <w:rPr>
          <w:rFonts w:asciiTheme="minorHAnsi" w:hAnsiTheme="minorHAnsi"/>
          <w:b/>
          <w:sz w:val="22"/>
          <w:szCs w:val="22"/>
        </w:rPr>
        <w:t>Note:</w:t>
      </w:r>
      <w:r w:rsidRPr="00093676">
        <w:rPr>
          <w:rFonts w:asciiTheme="minorHAnsi" w:hAnsiTheme="minorHAnsi"/>
          <w:sz w:val="22"/>
          <w:szCs w:val="22"/>
        </w:rPr>
        <w:t xml:space="preserve"> Masks should not be disposed of in public places. </w:t>
      </w:r>
      <w:r w:rsidR="00DB52E6" w:rsidRPr="00093676">
        <w:rPr>
          <w:rFonts w:asciiTheme="minorHAnsi" w:hAnsiTheme="minorHAnsi"/>
          <w:sz w:val="22"/>
          <w:szCs w:val="22"/>
        </w:rPr>
        <w:t>Where you have access to healthcare risk waste stream discard mask in this stream. Where this is not the case, r</w:t>
      </w:r>
      <w:r w:rsidRPr="00093676">
        <w:rPr>
          <w:rFonts w:asciiTheme="minorHAnsi" w:hAnsiTheme="minorHAnsi"/>
          <w:sz w:val="22"/>
          <w:szCs w:val="22"/>
        </w:rPr>
        <w:t>etain used masks for a period of 72</w:t>
      </w:r>
      <w:r w:rsidR="00EA6888">
        <w:rPr>
          <w:rFonts w:asciiTheme="minorHAnsi" w:hAnsiTheme="minorHAnsi"/>
          <w:sz w:val="22"/>
          <w:szCs w:val="22"/>
        </w:rPr>
        <w:t>-</w:t>
      </w:r>
      <w:r w:rsidRPr="00093676">
        <w:rPr>
          <w:rFonts w:asciiTheme="minorHAnsi" w:hAnsiTheme="minorHAnsi"/>
          <w:sz w:val="22"/>
          <w:szCs w:val="22"/>
        </w:rPr>
        <w:t>hours</w:t>
      </w:r>
      <w:r w:rsidR="00DB52E6" w:rsidRPr="00093676">
        <w:rPr>
          <w:rFonts w:asciiTheme="minorHAnsi" w:hAnsiTheme="minorHAnsi"/>
          <w:sz w:val="22"/>
          <w:szCs w:val="22"/>
        </w:rPr>
        <w:t xml:space="preserve"> in a </w:t>
      </w:r>
      <w:r w:rsidR="004B5F25" w:rsidRPr="00093676">
        <w:rPr>
          <w:rFonts w:asciiTheme="minorHAnsi" w:hAnsiTheme="minorHAnsi"/>
          <w:sz w:val="22"/>
          <w:szCs w:val="22"/>
        </w:rPr>
        <w:t xml:space="preserve">secured </w:t>
      </w:r>
      <w:r w:rsidR="00DB52E6" w:rsidRPr="00093676">
        <w:rPr>
          <w:rFonts w:asciiTheme="minorHAnsi" w:hAnsiTheme="minorHAnsi"/>
          <w:sz w:val="22"/>
          <w:szCs w:val="22"/>
        </w:rPr>
        <w:t xml:space="preserve">plastic bag </w:t>
      </w:r>
      <w:r w:rsidRPr="00093676">
        <w:rPr>
          <w:rFonts w:asciiTheme="minorHAnsi" w:hAnsiTheme="minorHAnsi"/>
          <w:sz w:val="22"/>
          <w:szCs w:val="22"/>
        </w:rPr>
        <w:t>from the time of use</w:t>
      </w:r>
      <w:r w:rsidR="00DB52E6" w:rsidRPr="00093676">
        <w:rPr>
          <w:rFonts w:asciiTheme="minorHAnsi" w:hAnsiTheme="minorHAnsi"/>
          <w:sz w:val="22"/>
          <w:szCs w:val="22"/>
        </w:rPr>
        <w:t>, place</w:t>
      </w:r>
      <w:r w:rsidR="004B5F25" w:rsidRPr="00093676">
        <w:rPr>
          <w:rFonts w:asciiTheme="minorHAnsi" w:hAnsiTheme="minorHAnsi"/>
          <w:sz w:val="22"/>
          <w:szCs w:val="22"/>
        </w:rPr>
        <w:t xml:space="preserve"> this bag</w:t>
      </w:r>
      <w:r w:rsidR="00DB52E6" w:rsidRPr="00093676">
        <w:rPr>
          <w:rFonts w:asciiTheme="minorHAnsi" w:hAnsiTheme="minorHAnsi"/>
          <w:sz w:val="22"/>
          <w:szCs w:val="22"/>
        </w:rPr>
        <w:t xml:space="preserve"> inside another plastic bag (double bag)</w:t>
      </w:r>
      <w:r w:rsidRPr="00093676">
        <w:rPr>
          <w:rFonts w:asciiTheme="minorHAnsi" w:hAnsiTheme="minorHAnsi"/>
          <w:sz w:val="22"/>
          <w:szCs w:val="22"/>
        </w:rPr>
        <w:t xml:space="preserve"> and dispose of as household waste. </w:t>
      </w:r>
      <w:r w:rsidR="00B617DE" w:rsidRPr="00093676">
        <w:rPr>
          <w:rFonts w:asciiTheme="minorHAnsi" w:hAnsiTheme="minorHAnsi"/>
          <w:sz w:val="22"/>
          <w:szCs w:val="22"/>
        </w:rPr>
        <w:t xml:space="preserve">For more information on </w:t>
      </w:r>
      <w:r w:rsidR="00DB52E6" w:rsidRPr="00093676">
        <w:rPr>
          <w:rFonts w:asciiTheme="minorHAnsi" w:hAnsiTheme="minorHAnsi"/>
          <w:sz w:val="22"/>
          <w:szCs w:val="22"/>
        </w:rPr>
        <w:t xml:space="preserve">disposal and </w:t>
      </w:r>
      <w:r w:rsidR="00B617DE" w:rsidRPr="00093676">
        <w:rPr>
          <w:rFonts w:asciiTheme="minorHAnsi" w:hAnsiTheme="minorHAnsi"/>
          <w:sz w:val="22"/>
          <w:szCs w:val="22"/>
        </w:rPr>
        <w:t xml:space="preserve">when to change masks see </w:t>
      </w:r>
      <w:hyperlink r:id="rId17" w:history="1">
        <w:r w:rsidR="00DB52E6" w:rsidRPr="00093676">
          <w:rPr>
            <w:rStyle w:val="Hyperlink"/>
            <w:rFonts w:asciiTheme="minorHAnsi" w:hAnsiTheme="minorHAnsi"/>
            <w:sz w:val="22"/>
            <w:szCs w:val="22"/>
          </w:rPr>
          <w:t>https://www.hpsc.ie/a-z/respiratory/coronavirus/novelcoronavirus/guidance/infectionpreventionandcontrolguidance/ppe/useofsurgicalmasksinhealthcaresetting/</w:t>
        </w:r>
      </w:hyperlink>
    </w:p>
    <w:p w:rsidR="00093676" w:rsidRPr="00093676" w:rsidRDefault="00093676" w:rsidP="00093676">
      <w:pPr>
        <w:pStyle w:val="Default"/>
        <w:jc w:val="both"/>
        <w:rPr>
          <w:rFonts w:asciiTheme="minorHAnsi" w:hAnsiTheme="minorHAnsi"/>
          <w:sz w:val="22"/>
          <w:szCs w:val="22"/>
        </w:rPr>
      </w:pPr>
    </w:p>
    <w:p w:rsidR="009E60CC" w:rsidRDefault="009E60CC" w:rsidP="00093676">
      <w:pPr>
        <w:pStyle w:val="Default"/>
        <w:numPr>
          <w:ilvl w:val="0"/>
          <w:numId w:val="10"/>
        </w:numPr>
        <w:jc w:val="both"/>
        <w:rPr>
          <w:rFonts w:asciiTheme="minorHAnsi" w:hAnsiTheme="minorHAnsi"/>
          <w:sz w:val="22"/>
          <w:szCs w:val="22"/>
        </w:rPr>
      </w:pPr>
      <w:r w:rsidRPr="00093676">
        <w:rPr>
          <w:rFonts w:asciiTheme="minorHAnsi" w:hAnsiTheme="minorHAnsi"/>
          <w:sz w:val="22"/>
          <w:szCs w:val="22"/>
        </w:rPr>
        <w:t xml:space="preserve">Be conscious of body positioning on public transport.  Where possible use seats facing the same direction.  If standing, positon yourself </w:t>
      </w:r>
      <w:r w:rsidR="0015386E" w:rsidRPr="00093676">
        <w:rPr>
          <w:rFonts w:asciiTheme="minorHAnsi" w:hAnsiTheme="minorHAnsi"/>
          <w:sz w:val="22"/>
          <w:szCs w:val="22"/>
        </w:rPr>
        <w:t xml:space="preserve"> if possible </w:t>
      </w:r>
      <w:r w:rsidRPr="00093676">
        <w:rPr>
          <w:rFonts w:asciiTheme="minorHAnsi" w:hAnsiTheme="minorHAnsi"/>
          <w:sz w:val="22"/>
          <w:szCs w:val="22"/>
        </w:rPr>
        <w:t>such that you can maintain the recommended distance away for a passenger(s) and such that you are not directly facing a passenger in the event that they sneeze or cough.</w:t>
      </w:r>
    </w:p>
    <w:p w:rsidR="00093676" w:rsidRPr="00093676" w:rsidRDefault="00093676" w:rsidP="00093676">
      <w:pPr>
        <w:pStyle w:val="Default"/>
        <w:ind w:left="720"/>
        <w:jc w:val="both"/>
        <w:rPr>
          <w:rFonts w:asciiTheme="minorHAnsi" w:hAnsiTheme="minorHAnsi"/>
          <w:sz w:val="22"/>
          <w:szCs w:val="22"/>
        </w:rPr>
      </w:pPr>
    </w:p>
    <w:p w:rsidR="009E60CC" w:rsidRDefault="009E60CC" w:rsidP="00093676">
      <w:pPr>
        <w:pStyle w:val="Default"/>
        <w:numPr>
          <w:ilvl w:val="0"/>
          <w:numId w:val="10"/>
        </w:numPr>
        <w:jc w:val="both"/>
        <w:rPr>
          <w:rFonts w:asciiTheme="minorHAnsi" w:hAnsiTheme="minorHAnsi"/>
          <w:sz w:val="22"/>
          <w:szCs w:val="22"/>
        </w:rPr>
      </w:pPr>
      <w:r w:rsidRPr="00093676">
        <w:rPr>
          <w:rFonts w:asciiTheme="minorHAnsi" w:hAnsiTheme="minorHAnsi"/>
          <w:sz w:val="22"/>
          <w:szCs w:val="22"/>
        </w:rPr>
        <w:t>Where possible avoid using your hands to open/close doors, e.g. use elbows, shoulders. Where surfaces, handles, buttons have to be used ensure that you car</w:t>
      </w:r>
      <w:r w:rsidR="00EA1E9E" w:rsidRPr="00093676">
        <w:rPr>
          <w:rFonts w:asciiTheme="minorHAnsi" w:hAnsiTheme="minorHAnsi"/>
          <w:sz w:val="22"/>
          <w:szCs w:val="22"/>
        </w:rPr>
        <w:t>ry out hand hygiene afterwards</w:t>
      </w:r>
      <w:r w:rsidRPr="00093676">
        <w:rPr>
          <w:rFonts w:asciiTheme="minorHAnsi" w:hAnsiTheme="minorHAnsi"/>
          <w:sz w:val="22"/>
          <w:szCs w:val="22"/>
        </w:rPr>
        <w:t xml:space="preserve"> (by using an alcohol based sanitiser or hand washing with soap). </w:t>
      </w:r>
    </w:p>
    <w:p w:rsidR="00093676" w:rsidRPr="00093676" w:rsidRDefault="00093676" w:rsidP="00093676">
      <w:pPr>
        <w:pStyle w:val="Default"/>
        <w:jc w:val="both"/>
        <w:rPr>
          <w:rFonts w:asciiTheme="minorHAnsi" w:hAnsiTheme="minorHAnsi"/>
          <w:sz w:val="22"/>
          <w:szCs w:val="22"/>
        </w:rPr>
      </w:pPr>
    </w:p>
    <w:p w:rsidR="009E60CC" w:rsidRPr="00093676" w:rsidRDefault="009E60CC" w:rsidP="00093676">
      <w:pPr>
        <w:pStyle w:val="Default"/>
        <w:numPr>
          <w:ilvl w:val="0"/>
          <w:numId w:val="10"/>
        </w:numPr>
        <w:jc w:val="both"/>
        <w:rPr>
          <w:rFonts w:asciiTheme="minorHAnsi" w:hAnsiTheme="minorHAnsi"/>
          <w:sz w:val="22"/>
          <w:szCs w:val="22"/>
        </w:rPr>
      </w:pPr>
      <w:r w:rsidRPr="00093676">
        <w:rPr>
          <w:rFonts w:asciiTheme="minorHAnsi" w:hAnsiTheme="minorHAnsi"/>
          <w:sz w:val="22"/>
          <w:szCs w:val="22"/>
        </w:rPr>
        <w:t xml:space="preserve">Carry out hand hygiene upon reaching your destination.   </w:t>
      </w:r>
    </w:p>
    <w:p w:rsidR="009E60CC" w:rsidRDefault="009E60CC" w:rsidP="00093676">
      <w:pPr>
        <w:pStyle w:val="Default"/>
        <w:ind w:left="720"/>
        <w:jc w:val="both"/>
        <w:rPr>
          <w:rFonts w:asciiTheme="minorHAnsi" w:hAnsiTheme="minorHAnsi"/>
          <w:sz w:val="22"/>
          <w:szCs w:val="22"/>
        </w:rPr>
      </w:pPr>
    </w:p>
    <w:p w:rsidR="003332D4" w:rsidRPr="00093676" w:rsidRDefault="003332D4" w:rsidP="00093676">
      <w:pPr>
        <w:pStyle w:val="Default"/>
        <w:ind w:left="720"/>
        <w:jc w:val="both"/>
        <w:rPr>
          <w:rFonts w:asciiTheme="minorHAnsi" w:hAnsiTheme="minorHAnsi"/>
          <w:sz w:val="22"/>
          <w:szCs w:val="22"/>
        </w:rPr>
      </w:pPr>
    </w:p>
    <w:p w:rsidR="009E60CC" w:rsidRPr="00093676" w:rsidRDefault="009E60CC" w:rsidP="00093676">
      <w:pPr>
        <w:pStyle w:val="Default"/>
        <w:numPr>
          <w:ilvl w:val="1"/>
          <w:numId w:val="18"/>
        </w:numPr>
        <w:jc w:val="both"/>
        <w:rPr>
          <w:rFonts w:asciiTheme="minorHAnsi" w:hAnsiTheme="minorHAnsi"/>
          <w:b/>
          <w:u w:val="single"/>
        </w:rPr>
      </w:pPr>
      <w:r w:rsidRPr="00093676">
        <w:rPr>
          <w:rFonts w:asciiTheme="minorHAnsi" w:hAnsiTheme="minorHAnsi"/>
          <w:b/>
        </w:rPr>
        <w:t xml:space="preserve">HSE Vehicles </w:t>
      </w:r>
    </w:p>
    <w:p w:rsidR="00093676" w:rsidRPr="00093676" w:rsidRDefault="00093676" w:rsidP="00093676">
      <w:pPr>
        <w:pStyle w:val="Default"/>
        <w:ind w:left="720"/>
        <w:jc w:val="both"/>
        <w:rPr>
          <w:rFonts w:asciiTheme="minorHAnsi" w:hAnsiTheme="minorHAnsi"/>
          <w:b/>
          <w:u w:val="single"/>
        </w:rPr>
      </w:pPr>
    </w:p>
    <w:p w:rsidR="009E60CC" w:rsidRPr="00093676" w:rsidRDefault="009E60CC" w:rsidP="00093676">
      <w:pPr>
        <w:pStyle w:val="NoSpacing"/>
        <w:ind w:firstLine="360"/>
        <w:jc w:val="both"/>
      </w:pPr>
      <w:r w:rsidRPr="00093676">
        <w:t xml:space="preserve">Travel separately where possible (second staff member to follow in another HSE or private     </w:t>
      </w:r>
    </w:p>
    <w:p w:rsidR="009E60CC" w:rsidRPr="00093676" w:rsidRDefault="009E60CC" w:rsidP="00093676">
      <w:pPr>
        <w:pStyle w:val="NoSpacing"/>
        <w:ind w:firstLine="360"/>
        <w:jc w:val="both"/>
      </w:pPr>
      <w:r w:rsidRPr="00093676">
        <w:t>vehicle)</w:t>
      </w:r>
      <w:r w:rsidR="000377EC" w:rsidRPr="00093676">
        <w:t xml:space="preserve">. </w:t>
      </w:r>
    </w:p>
    <w:p w:rsidR="009E60CC" w:rsidRPr="00093676" w:rsidRDefault="009E60CC" w:rsidP="00093676">
      <w:pPr>
        <w:pStyle w:val="NoSpacing"/>
        <w:ind w:firstLine="360"/>
        <w:jc w:val="both"/>
      </w:pPr>
    </w:p>
    <w:p w:rsidR="009E60CC" w:rsidRDefault="009E60CC" w:rsidP="00093676">
      <w:pPr>
        <w:pStyle w:val="Default"/>
        <w:ind w:left="360"/>
        <w:jc w:val="both"/>
        <w:rPr>
          <w:rFonts w:asciiTheme="minorHAnsi" w:hAnsiTheme="minorHAnsi"/>
          <w:b/>
          <w:sz w:val="22"/>
          <w:szCs w:val="22"/>
          <w:u w:val="single"/>
        </w:rPr>
      </w:pPr>
      <w:r w:rsidRPr="00093676">
        <w:rPr>
          <w:rFonts w:asciiTheme="minorHAnsi" w:hAnsiTheme="minorHAnsi"/>
          <w:b/>
          <w:sz w:val="22"/>
          <w:szCs w:val="22"/>
          <w:u w:val="single"/>
        </w:rPr>
        <w:t>The following measures should be taken given the confined nature of vehicles:</w:t>
      </w:r>
    </w:p>
    <w:p w:rsidR="00093676" w:rsidRPr="00093676" w:rsidRDefault="00093676" w:rsidP="00093676">
      <w:pPr>
        <w:pStyle w:val="Default"/>
        <w:ind w:left="360"/>
        <w:jc w:val="both"/>
        <w:rPr>
          <w:rFonts w:asciiTheme="minorHAnsi" w:hAnsiTheme="minorHAnsi"/>
          <w:b/>
          <w:sz w:val="22"/>
          <w:szCs w:val="22"/>
          <w:u w:val="single"/>
        </w:rPr>
      </w:pPr>
    </w:p>
    <w:p w:rsidR="009E60CC" w:rsidRPr="00093676" w:rsidRDefault="009E60CC" w:rsidP="00093676">
      <w:pPr>
        <w:pStyle w:val="ListParagraph"/>
        <w:numPr>
          <w:ilvl w:val="0"/>
          <w:numId w:val="9"/>
        </w:numPr>
        <w:spacing w:after="0" w:line="240" w:lineRule="auto"/>
        <w:jc w:val="both"/>
      </w:pPr>
      <w:r w:rsidRPr="00093676">
        <w:t>Ensure there is a risk assessment for each journey type. Risk assess all potential opportunities for contact with staff/ passengers (e.g. assisting service users in and out of the vehicle)/ other person(s).</w:t>
      </w:r>
    </w:p>
    <w:p w:rsidR="00AD7CB1" w:rsidRPr="00093676" w:rsidRDefault="00AD7CB1" w:rsidP="00093676">
      <w:pPr>
        <w:pStyle w:val="ListParagraph"/>
        <w:spacing w:after="0" w:line="240" w:lineRule="auto"/>
        <w:jc w:val="both"/>
      </w:pPr>
    </w:p>
    <w:p w:rsidR="009E60CC" w:rsidRPr="00093676" w:rsidRDefault="009E60CC" w:rsidP="00093676">
      <w:pPr>
        <w:pStyle w:val="ListParagraph"/>
        <w:numPr>
          <w:ilvl w:val="0"/>
          <w:numId w:val="9"/>
        </w:numPr>
        <w:spacing w:after="0" w:line="240" w:lineRule="auto"/>
        <w:jc w:val="both"/>
      </w:pPr>
      <w:r w:rsidRPr="00093676">
        <w:t>Advise th</w:t>
      </w:r>
      <w:r w:rsidR="00EA1E9E" w:rsidRPr="00093676">
        <w:t xml:space="preserve">ose requiring collection and/or </w:t>
      </w:r>
      <w:r w:rsidRPr="00093676">
        <w:t>a</w:t>
      </w:r>
      <w:r w:rsidR="00EA1E9E" w:rsidRPr="00093676">
        <w:t>ny of their house-hold members</w:t>
      </w:r>
      <w:r w:rsidRPr="00093676">
        <w:t xml:space="preserve"> that should they display potential symptoms of CO</w:t>
      </w:r>
      <w:r w:rsidR="00EA1E9E" w:rsidRPr="00093676">
        <w:t xml:space="preserve">VID-19 they must self-isolate, </w:t>
      </w:r>
      <w:r w:rsidRPr="00093676">
        <w:t>contact their GP and advise their service contact accordingly such that collection is postponed  (if the person is a Health Care Worker – refer to</w:t>
      </w:r>
      <w:r w:rsidR="00EA1E9E" w:rsidRPr="00093676">
        <w:t xml:space="preserve"> the first Bullet point under ‘</w:t>
      </w:r>
      <w:r w:rsidRPr="00093676">
        <w:t>Before Travelling’ section above).</w:t>
      </w:r>
    </w:p>
    <w:p w:rsidR="00FA4195" w:rsidRPr="00093676" w:rsidRDefault="00FA4195" w:rsidP="00093676">
      <w:pPr>
        <w:pStyle w:val="ListParagraph"/>
        <w:spacing w:after="0" w:line="240" w:lineRule="auto"/>
        <w:jc w:val="both"/>
      </w:pPr>
    </w:p>
    <w:p w:rsidR="009E60CC" w:rsidRPr="00093676" w:rsidRDefault="009E60CC" w:rsidP="00093676">
      <w:pPr>
        <w:pStyle w:val="ListParagraph"/>
        <w:numPr>
          <w:ilvl w:val="0"/>
          <w:numId w:val="13"/>
        </w:numPr>
        <w:spacing w:after="0" w:line="240" w:lineRule="auto"/>
        <w:jc w:val="both"/>
      </w:pPr>
      <w:r w:rsidRPr="00093676">
        <w:t xml:space="preserve">There may be instances where it may be necessary to implement  a method of verifying that the person(s) requiring collection from private residence and their household members are not </w:t>
      </w:r>
      <w:r w:rsidR="00EA1E9E" w:rsidRPr="00093676">
        <w:t>displaying symptoms of COVID-</w:t>
      </w:r>
      <w:r w:rsidRPr="00093676">
        <w:t xml:space="preserve">19 by remote checking e.g. by telephoning or using other similar device, prior to collection. </w:t>
      </w:r>
    </w:p>
    <w:p w:rsidR="0033567F" w:rsidRPr="00093676" w:rsidRDefault="0033567F" w:rsidP="00093676">
      <w:pPr>
        <w:pStyle w:val="ListParagraph"/>
        <w:spacing w:after="0" w:line="240" w:lineRule="auto"/>
        <w:ind w:left="756"/>
        <w:jc w:val="both"/>
      </w:pPr>
    </w:p>
    <w:p w:rsidR="009E60CC" w:rsidRPr="00093676" w:rsidRDefault="009E60CC" w:rsidP="00093676">
      <w:pPr>
        <w:pStyle w:val="ListParagraph"/>
        <w:numPr>
          <w:ilvl w:val="0"/>
          <w:numId w:val="13"/>
        </w:numPr>
        <w:spacing w:after="0" w:line="240" w:lineRule="auto"/>
        <w:jc w:val="both"/>
      </w:pPr>
      <w:r w:rsidRPr="00093676">
        <w:t xml:space="preserve">Minimise the number of passengers so far as is practicable, and </w:t>
      </w:r>
    </w:p>
    <w:p w:rsidR="0033567F" w:rsidRPr="00093676" w:rsidRDefault="0033567F" w:rsidP="00093676">
      <w:pPr>
        <w:pStyle w:val="ListParagraph"/>
        <w:spacing w:after="0" w:line="240" w:lineRule="auto"/>
        <w:ind w:left="756"/>
        <w:jc w:val="both"/>
      </w:pPr>
    </w:p>
    <w:p w:rsidR="009E60CC" w:rsidRPr="00093676" w:rsidRDefault="009E60CC" w:rsidP="00093676">
      <w:pPr>
        <w:pStyle w:val="ListParagraph"/>
        <w:numPr>
          <w:ilvl w:val="0"/>
          <w:numId w:val="13"/>
        </w:numPr>
        <w:spacing w:after="0" w:line="240" w:lineRule="auto"/>
        <w:jc w:val="both"/>
      </w:pPr>
      <w:r w:rsidRPr="00093676">
        <w:t>Passengers should be seated as far apart as possible to maintain social distancing (2m / 6.5ft at least).</w:t>
      </w:r>
    </w:p>
    <w:p w:rsidR="0033567F" w:rsidRPr="00093676" w:rsidRDefault="0033567F" w:rsidP="00093676">
      <w:pPr>
        <w:pStyle w:val="ListParagraph"/>
        <w:spacing w:after="0" w:line="240" w:lineRule="auto"/>
        <w:ind w:left="756"/>
        <w:jc w:val="both"/>
      </w:pPr>
    </w:p>
    <w:p w:rsidR="0033567F" w:rsidRPr="00093676" w:rsidRDefault="009E60CC" w:rsidP="00093676">
      <w:pPr>
        <w:pStyle w:val="ListParagraph"/>
        <w:numPr>
          <w:ilvl w:val="0"/>
          <w:numId w:val="13"/>
        </w:numPr>
        <w:spacing w:after="0" w:line="240" w:lineRule="auto"/>
        <w:jc w:val="both"/>
      </w:pPr>
      <w:r w:rsidRPr="00093676">
        <w:t>Where a vehicle travel requires to be shared, ensure as much ventilation is created as possible within the vehicle – open windows to allow fresh air to enter the vehicle. The recirculation setting within the vehicle for ventilation should not be used.</w:t>
      </w:r>
    </w:p>
    <w:p w:rsidR="0033567F" w:rsidRPr="00093676" w:rsidRDefault="0033567F" w:rsidP="00093676">
      <w:pPr>
        <w:pStyle w:val="ListParagraph"/>
        <w:spacing w:after="0" w:line="240" w:lineRule="auto"/>
        <w:ind w:left="756"/>
        <w:jc w:val="both"/>
      </w:pPr>
    </w:p>
    <w:p w:rsidR="009E60CC" w:rsidRPr="00093676" w:rsidRDefault="009E60CC" w:rsidP="00093676">
      <w:pPr>
        <w:pStyle w:val="ListParagraph"/>
        <w:numPr>
          <w:ilvl w:val="0"/>
          <w:numId w:val="13"/>
        </w:numPr>
        <w:spacing w:after="0" w:line="240" w:lineRule="auto"/>
        <w:jc w:val="both"/>
      </w:pPr>
      <w:r w:rsidRPr="00093676">
        <w:t>Follow HPSC guidelines on PPE and infection prevent and control guidelines where there is HCW contact with person is possible either within or outside of the vehicle.  Ensure that you:</w:t>
      </w:r>
    </w:p>
    <w:p w:rsidR="009E60CC" w:rsidRPr="00093676" w:rsidRDefault="009E60CC" w:rsidP="00093676">
      <w:pPr>
        <w:pStyle w:val="ListParagraph"/>
        <w:numPr>
          <w:ilvl w:val="1"/>
          <w:numId w:val="13"/>
        </w:numPr>
        <w:spacing w:after="0" w:line="240" w:lineRule="auto"/>
        <w:jc w:val="both"/>
      </w:pPr>
      <w:r w:rsidRPr="00093676">
        <w:t>Conform with hand hygiene practices(in line with my 5 moments for hand hygiene or alcohol b</w:t>
      </w:r>
      <w:r w:rsidR="00EA1E9E" w:rsidRPr="00093676">
        <w:t>ased sanitiser as appropriate) and</w:t>
      </w:r>
      <w:r w:rsidRPr="00093676">
        <w:t xml:space="preserve"> respiratory etiquette</w:t>
      </w:r>
    </w:p>
    <w:p w:rsidR="009E60CC" w:rsidRPr="00093676" w:rsidRDefault="009E60CC" w:rsidP="00093676">
      <w:pPr>
        <w:pStyle w:val="ListParagraph"/>
        <w:numPr>
          <w:ilvl w:val="1"/>
          <w:numId w:val="13"/>
        </w:numPr>
        <w:spacing w:after="0" w:line="240" w:lineRule="auto"/>
        <w:jc w:val="both"/>
      </w:pPr>
      <w:r w:rsidRPr="00093676">
        <w:t>Driver and passenger(s) (i.e. all occupants) to wear a surgical face mask</w:t>
      </w:r>
    </w:p>
    <w:p w:rsidR="00EA1E9E" w:rsidRPr="00093676" w:rsidRDefault="00EA1E9E" w:rsidP="00093676">
      <w:pPr>
        <w:pStyle w:val="ListParagraph"/>
        <w:numPr>
          <w:ilvl w:val="1"/>
          <w:numId w:val="13"/>
        </w:numPr>
        <w:spacing w:after="0" w:line="240" w:lineRule="auto"/>
        <w:jc w:val="both"/>
      </w:pPr>
      <w:r w:rsidRPr="00093676">
        <w:t>An assessment of</w:t>
      </w:r>
      <w:r w:rsidR="009E60CC" w:rsidRPr="00093676">
        <w:t xml:space="preserve"> other PPE requirements for the driver and HCW is also required  in line with</w:t>
      </w:r>
      <w:r w:rsidRPr="00093676">
        <w:t>:</w:t>
      </w:r>
    </w:p>
    <w:p w:rsidR="009E60CC" w:rsidRDefault="004B34D7" w:rsidP="00093676">
      <w:pPr>
        <w:spacing w:after="0" w:line="240" w:lineRule="auto"/>
        <w:ind w:left="1440"/>
        <w:jc w:val="both"/>
      </w:pPr>
      <w:hyperlink r:id="rId18" w:history="1">
        <w:r w:rsidR="009E60CC" w:rsidRPr="00093676">
          <w:rPr>
            <w:rStyle w:val="Hyperlink"/>
          </w:rPr>
          <w:t>https://www.hpsc.ie/a-z/respiratory/coronavirus/novelcoronavirus/guidance/infectionpreventionandcontrolguidance/ppe/Interim%20Guidance%20for%20use%20of%20PPE%20%20COVID%2019%20v1.0%2017_03_20.pdf</w:t>
        </w:r>
      </w:hyperlink>
    </w:p>
    <w:p w:rsidR="003332D4" w:rsidRPr="00093676" w:rsidRDefault="003332D4" w:rsidP="00093676">
      <w:pPr>
        <w:spacing w:after="0" w:line="240" w:lineRule="auto"/>
        <w:ind w:left="1440"/>
        <w:jc w:val="both"/>
      </w:pPr>
    </w:p>
    <w:p w:rsidR="009E60CC" w:rsidRPr="003332D4" w:rsidRDefault="009E60CC" w:rsidP="00093676">
      <w:pPr>
        <w:pStyle w:val="Default"/>
        <w:ind w:left="756"/>
        <w:jc w:val="both"/>
        <w:rPr>
          <w:rFonts w:asciiTheme="minorHAnsi" w:hAnsiTheme="minorHAnsi"/>
          <w:iCs/>
          <w:sz w:val="22"/>
          <w:szCs w:val="22"/>
        </w:rPr>
      </w:pPr>
      <w:r w:rsidRPr="003332D4">
        <w:rPr>
          <w:rFonts w:asciiTheme="minorHAnsi" w:hAnsiTheme="minorHAnsi"/>
          <w:b/>
          <w:iCs/>
          <w:sz w:val="22"/>
          <w:szCs w:val="22"/>
        </w:rPr>
        <w:t>Note:</w:t>
      </w:r>
      <w:r w:rsidRPr="003332D4">
        <w:rPr>
          <w:rFonts w:asciiTheme="minorHAnsi" w:hAnsiTheme="minorHAnsi"/>
          <w:iCs/>
          <w:sz w:val="22"/>
          <w:szCs w:val="22"/>
        </w:rPr>
        <w:t xml:space="preserve"> Treat this situation as if one or more of the vehicle occupants is a suspected case </w:t>
      </w:r>
    </w:p>
    <w:p w:rsidR="003332D4" w:rsidRPr="00093676" w:rsidRDefault="003332D4" w:rsidP="00093676">
      <w:pPr>
        <w:pStyle w:val="Default"/>
        <w:ind w:left="756"/>
        <w:jc w:val="both"/>
        <w:rPr>
          <w:rFonts w:asciiTheme="minorHAnsi" w:hAnsiTheme="minorHAnsi"/>
          <w:i/>
          <w:iCs/>
          <w:sz w:val="20"/>
          <w:szCs w:val="20"/>
        </w:rPr>
      </w:pPr>
    </w:p>
    <w:p w:rsidR="009E60CC" w:rsidRPr="00093676" w:rsidRDefault="009E60CC" w:rsidP="00093676">
      <w:pPr>
        <w:pStyle w:val="ListParagraph"/>
        <w:numPr>
          <w:ilvl w:val="0"/>
          <w:numId w:val="16"/>
        </w:numPr>
        <w:spacing w:after="0" w:line="240" w:lineRule="auto"/>
        <w:jc w:val="both"/>
      </w:pPr>
      <w:r w:rsidRPr="00093676">
        <w:t>If there is a passenger bulkhead/physical separation of driver compartment within the vehicle, the driver may not need a surgical mask unless he/ she comes within 2m of a colleague (for 15 minutes or more) or patient/service user (regardless of his/ her COVID 19 status) inside or outside the vehicle</w:t>
      </w:r>
      <w:r w:rsidRPr="00093676">
        <w:rPr>
          <w:color w:val="222222"/>
        </w:rPr>
        <w:t xml:space="preserve">. </w:t>
      </w:r>
    </w:p>
    <w:p w:rsidR="0033567F" w:rsidRPr="00093676" w:rsidRDefault="0033567F" w:rsidP="00093676">
      <w:pPr>
        <w:pStyle w:val="ListParagraph"/>
        <w:spacing w:after="0" w:line="240" w:lineRule="auto"/>
        <w:ind w:left="756"/>
        <w:jc w:val="both"/>
      </w:pPr>
    </w:p>
    <w:p w:rsidR="009E60CC" w:rsidRPr="00093676" w:rsidRDefault="009E60CC" w:rsidP="00093676">
      <w:pPr>
        <w:pStyle w:val="ListParagraph"/>
        <w:numPr>
          <w:ilvl w:val="0"/>
          <w:numId w:val="16"/>
        </w:numPr>
        <w:spacing w:after="0" w:line="240" w:lineRule="auto"/>
        <w:jc w:val="both"/>
        <w:rPr>
          <w:b/>
        </w:rPr>
      </w:pPr>
      <w:r w:rsidRPr="00093676">
        <w:t>Driver to consider keeping a private and confidential passenger manifest for use if contact tracing subsequently becomes necessary. All passengers (and/ or family member) to be made aware that such a list is being kept and the purpose for which the data will be used if required.</w:t>
      </w:r>
    </w:p>
    <w:p w:rsidR="0033567F" w:rsidRPr="00093676" w:rsidRDefault="0033567F" w:rsidP="00093676">
      <w:pPr>
        <w:pStyle w:val="ListParagraph"/>
        <w:spacing w:after="0" w:line="240" w:lineRule="auto"/>
        <w:ind w:left="756"/>
        <w:jc w:val="both"/>
        <w:rPr>
          <w:b/>
        </w:rPr>
      </w:pPr>
    </w:p>
    <w:p w:rsidR="009E60CC" w:rsidRPr="00093676" w:rsidRDefault="009E60CC" w:rsidP="00093676">
      <w:pPr>
        <w:pStyle w:val="ListParagraph"/>
        <w:numPr>
          <w:ilvl w:val="0"/>
          <w:numId w:val="16"/>
        </w:numPr>
        <w:spacing w:after="0" w:line="240" w:lineRule="auto"/>
        <w:jc w:val="both"/>
      </w:pPr>
      <w:r w:rsidRPr="00093676">
        <w:t>Keep journeys as short as possible (i.e. minimise contact time).</w:t>
      </w:r>
    </w:p>
    <w:p w:rsidR="0033567F" w:rsidRPr="00093676" w:rsidRDefault="0033567F" w:rsidP="00093676">
      <w:pPr>
        <w:pStyle w:val="ListParagraph"/>
        <w:spacing w:after="0" w:line="240" w:lineRule="auto"/>
        <w:ind w:left="756"/>
        <w:jc w:val="both"/>
      </w:pPr>
    </w:p>
    <w:p w:rsidR="009E60CC" w:rsidRPr="00093676" w:rsidRDefault="009E60CC" w:rsidP="00093676">
      <w:pPr>
        <w:pStyle w:val="ListParagraph"/>
        <w:numPr>
          <w:ilvl w:val="0"/>
          <w:numId w:val="15"/>
        </w:numPr>
        <w:spacing w:after="0" w:line="240" w:lineRule="auto"/>
        <w:jc w:val="both"/>
      </w:pPr>
      <w:r w:rsidRPr="00093676">
        <w:t xml:space="preserve">Information cards indicating good hand hygiene, respiratory etiquette </w:t>
      </w:r>
      <w:r w:rsidR="00190A6B" w:rsidRPr="00093676">
        <w:t xml:space="preserve">and any other </w:t>
      </w:r>
      <w:r w:rsidRPr="00093676">
        <w:t>necessary precautions ca</w:t>
      </w:r>
      <w:r w:rsidR="00190A6B" w:rsidRPr="00093676">
        <w:t>n be displayed within vehicles.</w:t>
      </w:r>
    </w:p>
    <w:p w:rsidR="0033567F" w:rsidRPr="00093676" w:rsidRDefault="0033567F" w:rsidP="00093676">
      <w:pPr>
        <w:pStyle w:val="ListParagraph"/>
        <w:spacing w:after="0" w:line="240" w:lineRule="auto"/>
        <w:ind w:left="756"/>
        <w:jc w:val="both"/>
      </w:pPr>
    </w:p>
    <w:p w:rsidR="009E60CC" w:rsidRPr="003332D4" w:rsidRDefault="009E60CC" w:rsidP="003332D4">
      <w:pPr>
        <w:pStyle w:val="Default"/>
        <w:numPr>
          <w:ilvl w:val="0"/>
          <w:numId w:val="12"/>
        </w:numPr>
        <w:ind w:left="714" w:hanging="357"/>
        <w:jc w:val="both"/>
        <w:rPr>
          <w:rFonts w:asciiTheme="minorHAnsi" w:hAnsiTheme="minorHAnsi"/>
          <w:i/>
          <w:iCs/>
          <w:sz w:val="20"/>
          <w:szCs w:val="20"/>
        </w:rPr>
      </w:pPr>
      <w:r w:rsidRPr="00093676">
        <w:rPr>
          <w:rFonts w:asciiTheme="minorHAnsi" w:hAnsiTheme="minorHAnsi"/>
          <w:sz w:val="22"/>
          <w:szCs w:val="22"/>
        </w:rPr>
        <w:t xml:space="preserve">Carry out hand hygiene before and after operating vehicles. It is recommended that disinfectant/detergent impregnated wipes/ cleaning products and tissues should be kept available within your vehicle to clean the surfaces which are most frequently contacted at the start and end of the journey e.g. external door handles, internal door handles,  key(s)/fob(s) , steering wheel, dashboard (including driver switches), inside door buttons/key pads/latches (to include window switches/ latches), indictor, light switches,  seat belt and buckles, gear stick, hand brake, fuel filler cap  and release button, touchscreens/ buttons (including radio and ventilation controls), mobile phone and handset, internal mirror, handrails, chairs and arm rests, controls for lift etc. The type of cleaning method chosen must take into consideration the type of surface being cleaned. Soap and water can be used on materials whose integrity may be affected by disinfectant. </w:t>
      </w:r>
    </w:p>
    <w:p w:rsidR="003332D4" w:rsidRPr="00093676" w:rsidRDefault="003332D4" w:rsidP="003332D4">
      <w:pPr>
        <w:pStyle w:val="Default"/>
        <w:ind w:left="714"/>
        <w:jc w:val="both"/>
        <w:rPr>
          <w:rFonts w:asciiTheme="minorHAnsi" w:hAnsiTheme="minorHAnsi"/>
          <w:i/>
          <w:iCs/>
          <w:sz w:val="20"/>
          <w:szCs w:val="20"/>
        </w:rPr>
      </w:pPr>
    </w:p>
    <w:p w:rsidR="00FF665D" w:rsidRDefault="009E60CC" w:rsidP="003332D4">
      <w:pPr>
        <w:pStyle w:val="Default"/>
        <w:ind w:left="720"/>
        <w:jc w:val="both"/>
        <w:rPr>
          <w:rFonts w:asciiTheme="minorHAnsi" w:hAnsiTheme="minorHAnsi"/>
          <w:sz w:val="22"/>
          <w:szCs w:val="22"/>
        </w:rPr>
      </w:pPr>
      <w:r w:rsidRPr="00093676">
        <w:rPr>
          <w:rFonts w:asciiTheme="minorHAnsi" w:hAnsiTheme="minorHAnsi"/>
          <w:b/>
          <w:sz w:val="22"/>
          <w:szCs w:val="22"/>
          <w:u w:val="single"/>
        </w:rPr>
        <w:t>NOTE:</w:t>
      </w:r>
      <w:r w:rsidRPr="00093676">
        <w:rPr>
          <w:rFonts w:asciiTheme="minorHAnsi" w:hAnsiTheme="minorHAnsi"/>
          <w:sz w:val="22"/>
          <w:szCs w:val="22"/>
        </w:rPr>
        <w:t xml:space="preserve"> The vehicle will require to be cleaned between uses where it is used to transport peo</w:t>
      </w:r>
      <w:r w:rsidR="00FF665D" w:rsidRPr="00093676">
        <w:rPr>
          <w:rFonts w:asciiTheme="minorHAnsi" w:hAnsiTheme="minorHAnsi"/>
          <w:sz w:val="22"/>
          <w:szCs w:val="22"/>
        </w:rPr>
        <w:t>ple from different service area</w:t>
      </w:r>
      <w:r w:rsidR="00FA4195" w:rsidRPr="00093676">
        <w:rPr>
          <w:rFonts w:asciiTheme="minorHAnsi" w:hAnsiTheme="minorHAnsi"/>
          <w:sz w:val="22"/>
          <w:szCs w:val="22"/>
        </w:rPr>
        <w:t>.</w:t>
      </w:r>
    </w:p>
    <w:p w:rsidR="003332D4" w:rsidRPr="00093676" w:rsidRDefault="003332D4" w:rsidP="003332D4">
      <w:pPr>
        <w:pStyle w:val="Default"/>
        <w:ind w:left="720"/>
        <w:jc w:val="both"/>
        <w:rPr>
          <w:rFonts w:asciiTheme="minorHAnsi" w:hAnsiTheme="minorHAnsi"/>
          <w:sz w:val="22"/>
          <w:szCs w:val="22"/>
        </w:rPr>
      </w:pPr>
    </w:p>
    <w:p w:rsidR="009E60CC" w:rsidRDefault="009E60CC" w:rsidP="003332D4">
      <w:pPr>
        <w:pStyle w:val="Default"/>
        <w:numPr>
          <w:ilvl w:val="0"/>
          <w:numId w:val="20"/>
        </w:numPr>
        <w:jc w:val="both"/>
        <w:rPr>
          <w:rFonts w:asciiTheme="minorHAnsi" w:hAnsiTheme="minorHAnsi"/>
          <w:sz w:val="22"/>
          <w:szCs w:val="22"/>
        </w:rPr>
      </w:pPr>
      <w:r w:rsidRPr="00093676">
        <w:rPr>
          <w:rFonts w:asciiTheme="minorHAnsi" w:hAnsiTheme="minorHAnsi"/>
          <w:sz w:val="22"/>
          <w:szCs w:val="22"/>
        </w:rPr>
        <w:t xml:space="preserve">Recording of the scheduled cleaning for </w:t>
      </w:r>
      <w:r w:rsidR="00FF665D" w:rsidRPr="00093676">
        <w:rPr>
          <w:rFonts w:asciiTheme="minorHAnsi" w:hAnsiTheme="minorHAnsi"/>
          <w:sz w:val="22"/>
          <w:szCs w:val="22"/>
        </w:rPr>
        <w:t>transport vehicles is advisable.</w:t>
      </w:r>
    </w:p>
    <w:p w:rsidR="003332D4" w:rsidRPr="00093676" w:rsidRDefault="003332D4" w:rsidP="003332D4">
      <w:pPr>
        <w:pStyle w:val="Default"/>
        <w:ind w:left="720"/>
        <w:jc w:val="both"/>
        <w:rPr>
          <w:rFonts w:asciiTheme="minorHAnsi" w:hAnsiTheme="minorHAnsi"/>
          <w:sz w:val="22"/>
          <w:szCs w:val="22"/>
        </w:rPr>
      </w:pPr>
    </w:p>
    <w:p w:rsidR="009E60CC" w:rsidRPr="00093676" w:rsidRDefault="009E60CC" w:rsidP="003332D4">
      <w:pPr>
        <w:pStyle w:val="ListParagraph"/>
        <w:numPr>
          <w:ilvl w:val="0"/>
          <w:numId w:val="20"/>
        </w:numPr>
        <w:spacing w:after="0" w:line="240" w:lineRule="auto"/>
        <w:jc w:val="both"/>
      </w:pPr>
      <w:r w:rsidRPr="00093676">
        <w:t>Keep any waste in a suitable lidded receptacle and remove from vehicle at the end of each journey.</w:t>
      </w:r>
    </w:p>
    <w:p w:rsidR="009E60CC" w:rsidRPr="00093676" w:rsidRDefault="009E60CC" w:rsidP="003332D4">
      <w:pPr>
        <w:pStyle w:val="ListParagraph"/>
        <w:spacing w:after="0" w:line="240" w:lineRule="auto"/>
        <w:jc w:val="both"/>
      </w:pPr>
    </w:p>
    <w:p w:rsidR="007F2314" w:rsidRPr="00093676" w:rsidRDefault="007F2314" w:rsidP="003332D4">
      <w:pPr>
        <w:pStyle w:val="ListParagraph"/>
        <w:spacing w:after="0" w:line="240" w:lineRule="auto"/>
        <w:jc w:val="both"/>
      </w:pPr>
    </w:p>
    <w:p w:rsidR="009E60CC" w:rsidRDefault="009E60CC" w:rsidP="003332D4">
      <w:pPr>
        <w:pStyle w:val="Default"/>
        <w:numPr>
          <w:ilvl w:val="1"/>
          <w:numId w:val="18"/>
        </w:numPr>
        <w:jc w:val="both"/>
        <w:rPr>
          <w:rFonts w:asciiTheme="minorHAnsi" w:hAnsiTheme="minorHAnsi"/>
          <w:b/>
        </w:rPr>
      </w:pPr>
      <w:r w:rsidRPr="00093676">
        <w:rPr>
          <w:rFonts w:asciiTheme="minorHAnsi" w:hAnsiTheme="minorHAnsi"/>
          <w:b/>
        </w:rPr>
        <w:t>Private transport</w:t>
      </w:r>
    </w:p>
    <w:p w:rsidR="003332D4" w:rsidRPr="00093676" w:rsidRDefault="003332D4" w:rsidP="003332D4">
      <w:pPr>
        <w:pStyle w:val="Default"/>
        <w:ind w:left="720"/>
        <w:jc w:val="both"/>
        <w:rPr>
          <w:rFonts w:asciiTheme="minorHAnsi" w:hAnsiTheme="minorHAnsi"/>
          <w:b/>
        </w:rPr>
      </w:pPr>
    </w:p>
    <w:p w:rsidR="002B41FD" w:rsidRPr="003332D4" w:rsidRDefault="009E60CC" w:rsidP="003332D4">
      <w:pPr>
        <w:pStyle w:val="Default"/>
        <w:numPr>
          <w:ilvl w:val="0"/>
          <w:numId w:val="10"/>
        </w:numPr>
        <w:jc w:val="both"/>
        <w:rPr>
          <w:rFonts w:asciiTheme="minorHAnsi" w:hAnsiTheme="minorHAnsi"/>
          <w:color w:val="auto"/>
          <w:sz w:val="22"/>
          <w:szCs w:val="22"/>
        </w:rPr>
      </w:pPr>
      <w:r w:rsidRPr="003332D4">
        <w:rPr>
          <w:rFonts w:asciiTheme="minorHAnsi" w:hAnsiTheme="minorHAnsi"/>
          <w:color w:val="auto"/>
          <w:sz w:val="22"/>
          <w:szCs w:val="22"/>
        </w:rPr>
        <w:t xml:space="preserve">If using </w:t>
      </w:r>
      <w:r w:rsidR="00EB5885" w:rsidRPr="003332D4">
        <w:rPr>
          <w:rFonts w:asciiTheme="minorHAnsi" w:hAnsiTheme="minorHAnsi"/>
          <w:color w:val="auto"/>
          <w:sz w:val="22"/>
          <w:szCs w:val="22"/>
        </w:rPr>
        <w:t xml:space="preserve">your </w:t>
      </w:r>
      <w:r w:rsidRPr="003332D4">
        <w:rPr>
          <w:rFonts w:asciiTheme="minorHAnsi" w:hAnsiTheme="minorHAnsi"/>
          <w:color w:val="auto"/>
          <w:sz w:val="22"/>
          <w:szCs w:val="22"/>
        </w:rPr>
        <w:t>own transport employees should travel separately</w:t>
      </w:r>
      <w:r w:rsidR="00626B7B" w:rsidRPr="003332D4">
        <w:rPr>
          <w:rFonts w:asciiTheme="minorHAnsi" w:hAnsiTheme="minorHAnsi"/>
          <w:color w:val="auto"/>
          <w:sz w:val="22"/>
          <w:szCs w:val="22"/>
        </w:rPr>
        <w:t xml:space="preserve"> where possible</w:t>
      </w:r>
      <w:r w:rsidRPr="003332D4">
        <w:rPr>
          <w:rFonts w:asciiTheme="minorHAnsi" w:hAnsiTheme="minorHAnsi"/>
          <w:color w:val="auto"/>
          <w:sz w:val="22"/>
          <w:szCs w:val="22"/>
        </w:rPr>
        <w:t xml:space="preserve">. </w:t>
      </w:r>
    </w:p>
    <w:p w:rsidR="003332D4" w:rsidRPr="003332D4" w:rsidRDefault="003332D4" w:rsidP="003332D4">
      <w:pPr>
        <w:pStyle w:val="Default"/>
        <w:ind w:left="720"/>
        <w:jc w:val="both"/>
        <w:rPr>
          <w:rFonts w:asciiTheme="minorHAnsi" w:hAnsiTheme="minorHAnsi"/>
          <w:color w:val="auto"/>
          <w:sz w:val="22"/>
          <w:szCs w:val="22"/>
        </w:rPr>
      </w:pPr>
    </w:p>
    <w:p w:rsidR="00626B7B" w:rsidRDefault="000377EC" w:rsidP="003332D4">
      <w:pPr>
        <w:pStyle w:val="Default"/>
        <w:numPr>
          <w:ilvl w:val="0"/>
          <w:numId w:val="10"/>
        </w:numPr>
        <w:jc w:val="both"/>
        <w:rPr>
          <w:rFonts w:asciiTheme="minorHAnsi" w:hAnsiTheme="minorHAnsi"/>
          <w:color w:val="auto"/>
          <w:sz w:val="22"/>
          <w:szCs w:val="22"/>
        </w:rPr>
      </w:pPr>
      <w:r w:rsidRPr="003332D4">
        <w:rPr>
          <w:rFonts w:asciiTheme="minorHAnsi" w:hAnsiTheme="minorHAnsi"/>
          <w:color w:val="auto"/>
          <w:sz w:val="22"/>
          <w:szCs w:val="22"/>
        </w:rPr>
        <w:t xml:space="preserve">Where it is </w:t>
      </w:r>
      <w:r w:rsidR="00DA3219" w:rsidRPr="003332D4">
        <w:rPr>
          <w:rFonts w:asciiTheme="minorHAnsi" w:hAnsiTheme="minorHAnsi"/>
          <w:color w:val="auto"/>
          <w:sz w:val="22"/>
          <w:szCs w:val="22"/>
        </w:rPr>
        <w:t xml:space="preserve">necessary for </w:t>
      </w:r>
      <w:r w:rsidRPr="003332D4">
        <w:rPr>
          <w:rFonts w:asciiTheme="minorHAnsi" w:hAnsiTheme="minorHAnsi"/>
          <w:color w:val="auto"/>
          <w:sz w:val="22"/>
          <w:szCs w:val="22"/>
        </w:rPr>
        <w:t xml:space="preserve">a staff member and a student </w:t>
      </w:r>
      <w:r w:rsidR="00DA3219" w:rsidRPr="003332D4">
        <w:rPr>
          <w:rFonts w:asciiTheme="minorHAnsi" w:hAnsiTheme="minorHAnsi"/>
          <w:color w:val="auto"/>
          <w:sz w:val="22"/>
          <w:szCs w:val="22"/>
        </w:rPr>
        <w:t>(</w:t>
      </w:r>
      <w:r w:rsidRPr="003332D4">
        <w:rPr>
          <w:rFonts w:asciiTheme="minorHAnsi" w:hAnsiTheme="minorHAnsi"/>
          <w:color w:val="auto"/>
          <w:sz w:val="22"/>
          <w:szCs w:val="22"/>
        </w:rPr>
        <w:t xml:space="preserve">on </w:t>
      </w:r>
      <w:r w:rsidR="00DA3219" w:rsidRPr="003332D4">
        <w:rPr>
          <w:rFonts w:asciiTheme="minorHAnsi" w:hAnsiTheme="minorHAnsi"/>
          <w:color w:val="auto"/>
          <w:sz w:val="22"/>
          <w:szCs w:val="22"/>
        </w:rPr>
        <w:t xml:space="preserve">clinical </w:t>
      </w:r>
      <w:r w:rsidR="00572CC7" w:rsidRPr="003332D4">
        <w:rPr>
          <w:rFonts w:asciiTheme="minorHAnsi" w:hAnsiTheme="minorHAnsi"/>
          <w:color w:val="auto"/>
          <w:sz w:val="22"/>
          <w:szCs w:val="22"/>
        </w:rPr>
        <w:t xml:space="preserve">or other </w:t>
      </w:r>
      <w:r w:rsidRPr="003332D4">
        <w:rPr>
          <w:rFonts w:asciiTheme="minorHAnsi" w:hAnsiTheme="minorHAnsi"/>
          <w:color w:val="auto"/>
          <w:sz w:val="22"/>
          <w:szCs w:val="22"/>
        </w:rPr>
        <w:t>placement</w:t>
      </w:r>
      <w:r w:rsidR="00572CC7" w:rsidRPr="003332D4">
        <w:rPr>
          <w:rFonts w:asciiTheme="minorHAnsi" w:hAnsiTheme="minorHAnsi"/>
          <w:color w:val="auto"/>
          <w:sz w:val="22"/>
          <w:szCs w:val="22"/>
        </w:rPr>
        <w:t xml:space="preserve"> requiring</w:t>
      </w:r>
      <w:r w:rsidR="00DA3219" w:rsidRPr="003332D4">
        <w:rPr>
          <w:rFonts w:asciiTheme="minorHAnsi" w:hAnsiTheme="minorHAnsi"/>
          <w:color w:val="auto"/>
          <w:sz w:val="22"/>
          <w:szCs w:val="22"/>
        </w:rPr>
        <w:t xml:space="preserve"> to </w:t>
      </w:r>
      <w:r w:rsidR="00572CC7" w:rsidRPr="003332D4">
        <w:rPr>
          <w:rFonts w:asciiTheme="minorHAnsi" w:hAnsiTheme="minorHAnsi"/>
          <w:color w:val="auto"/>
          <w:sz w:val="22"/>
          <w:szCs w:val="22"/>
        </w:rPr>
        <w:t>shadow a staff member as part of his/</w:t>
      </w:r>
      <w:r w:rsidR="00DA3219" w:rsidRPr="003332D4">
        <w:rPr>
          <w:rFonts w:asciiTheme="minorHAnsi" w:hAnsiTheme="minorHAnsi"/>
          <w:color w:val="auto"/>
          <w:sz w:val="22"/>
          <w:szCs w:val="22"/>
        </w:rPr>
        <w:t xml:space="preserve"> her training)</w:t>
      </w:r>
      <w:r w:rsidRPr="003332D4">
        <w:rPr>
          <w:rFonts w:asciiTheme="minorHAnsi" w:hAnsiTheme="minorHAnsi"/>
          <w:color w:val="auto"/>
          <w:sz w:val="22"/>
          <w:szCs w:val="22"/>
        </w:rPr>
        <w:t xml:space="preserve"> to travel together</w:t>
      </w:r>
      <w:r w:rsidR="00626B7B" w:rsidRPr="003332D4">
        <w:rPr>
          <w:rFonts w:asciiTheme="minorHAnsi" w:hAnsiTheme="minorHAnsi"/>
          <w:color w:val="auto"/>
          <w:sz w:val="22"/>
          <w:szCs w:val="22"/>
        </w:rPr>
        <w:t>:</w:t>
      </w:r>
    </w:p>
    <w:p w:rsidR="003332D4" w:rsidRPr="003332D4" w:rsidRDefault="003332D4" w:rsidP="003332D4">
      <w:pPr>
        <w:pStyle w:val="Default"/>
        <w:jc w:val="both"/>
        <w:rPr>
          <w:rFonts w:asciiTheme="minorHAnsi" w:hAnsiTheme="minorHAnsi"/>
          <w:color w:val="auto"/>
          <w:sz w:val="22"/>
          <w:szCs w:val="22"/>
        </w:rPr>
      </w:pPr>
    </w:p>
    <w:p w:rsidR="000377EC" w:rsidRPr="003332D4" w:rsidRDefault="00626B7B" w:rsidP="003332D4">
      <w:pPr>
        <w:pStyle w:val="NoSpacing"/>
        <w:numPr>
          <w:ilvl w:val="1"/>
          <w:numId w:val="10"/>
        </w:numPr>
        <w:jc w:val="both"/>
      </w:pPr>
      <w:r w:rsidRPr="003332D4">
        <w:t>A</w:t>
      </w:r>
      <w:r w:rsidR="000377EC" w:rsidRPr="003332D4">
        <w:t xml:space="preserve"> risk assessment </w:t>
      </w:r>
      <w:r w:rsidRPr="003332D4">
        <w:t xml:space="preserve">should be </w:t>
      </w:r>
      <w:r w:rsidR="000377EC" w:rsidRPr="003332D4">
        <w:t>carried out to assess all potential opportunities for contact</w:t>
      </w:r>
    </w:p>
    <w:p w:rsidR="003A38F5" w:rsidRPr="003332D4" w:rsidRDefault="00856632" w:rsidP="003332D4">
      <w:pPr>
        <w:pStyle w:val="NoSpacing"/>
        <w:numPr>
          <w:ilvl w:val="1"/>
          <w:numId w:val="10"/>
        </w:numPr>
        <w:jc w:val="both"/>
      </w:pPr>
      <w:r w:rsidRPr="003332D4">
        <w:t xml:space="preserve">The staff member should check that the passenger (student) is symptom free </w:t>
      </w:r>
      <w:r w:rsidR="003332D4">
        <w:t>prior to</w:t>
      </w:r>
      <w:r w:rsidRPr="003332D4">
        <w:t xml:space="preserve"> each occasion of travel</w:t>
      </w:r>
    </w:p>
    <w:p w:rsidR="00EB5885" w:rsidRPr="003332D4" w:rsidRDefault="00626B7B" w:rsidP="003332D4">
      <w:pPr>
        <w:pStyle w:val="NoSpacing"/>
        <w:numPr>
          <w:ilvl w:val="1"/>
          <w:numId w:val="10"/>
        </w:numPr>
        <w:jc w:val="both"/>
      </w:pPr>
      <w:r w:rsidRPr="003332D4">
        <w:t>Those intending on</w:t>
      </w:r>
      <w:r w:rsidR="003332D4">
        <w:t xml:space="preserve"> travelling together (as above)</w:t>
      </w:r>
      <w:r w:rsidRPr="003332D4">
        <w:t xml:space="preserve"> must </w:t>
      </w:r>
      <w:r w:rsidR="00572CC7" w:rsidRPr="003332D4">
        <w:t xml:space="preserve">ensure </w:t>
      </w:r>
      <w:r w:rsidRPr="003332D4">
        <w:t>that should they disp</w:t>
      </w:r>
      <w:r w:rsidR="003332D4">
        <w:t>lay potential symptoms of COVID-</w:t>
      </w:r>
      <w:r w:rsidRPr="003332D4">
        <w:t>19 they must self-isolate, contact their GP and advise their line manager/ course supervisor</w:t>
      </w:r>
      <w:r w:rsidR="003332D4">
        <w:t>,</w:t>
      </w:r>
      <w:r w:rsidRPr="003332D4">
        <w:t xml:space="preserve"> or tutor </w:t>
      </w:r>
      <w:r w:rsidR="00EB5885" w:rsidRPr="003332D4">
        <w:t>and the person who they had intended to travel</w:t>
      </w:r>
      <w:r w:rsidR="003332D4">
        <w:t xml:space="preserve"> with</w:t>
      </w:r>
    </w:p>
    <w:p w:rsidR="00626B7B" w:rsidRPr="003332D4" w:rsidRDefault="002B41FD" w:rsidP="003332D4">
      <w:pPr>
        <w:pStyle w:val="NoSpacing"/>
        <w:numPr>
          <w:ilvl w:val="1"/>
          <w:numId w:val="10"/>
        </w:numPr>
        <w:jc w:val="both"/>
      </w:pPr>
      <w:r w:rsidRPr="003332D4">
        <w:t>The staff member (i.e. d</w:t>
      </w:r>
      <w:r w:rsidR="00EB5885" w:rsidRPr="003332D4">
        <w:t>river</w:t>
      </w:r>
      <w:r w:rsidRPr="003332D4">
        <w:t>)</w:t>
      </w:r>
      <w:r w:rsidR="00EB5885" w:rsidRPr="003332D4">
        <w:t xml:space="preserve"> and </w:t>
      </w:r>
      <w:r w:rsidRPr="003332D4">
        <w:t xml:space="preserve">student (i.e. </w:t>
      </w:r>
      <w:r w:rsidR="00EB5885" w:rsidRPr="003332D4">
        <w:t>passenger</w:t>
      </w:r>
      <w:r w:rsidRPr="003332D4">
        <w:t>)</w:t>
      </w:r>
      <w:r w:rsidR="00626B7B" w:rsidRPr="003332D4">
        <w:t xml:space="preserve"> should be seated as far apart as possible to maintain </w:t>
      </w:r>
      <w:r w:rsidR="00F84232" w:rsidRPr="003332D4">
        <w:t xml:space="preserve">a </w:t>
      </w:r>
      <w:r w:rsidR="005C1EA1" w:rsidRPr="003332D4">
        <w:t xml:space="preserve">maximum separation </w:t>
      </w:r>
      <w:r w:rsidR="00626B7B" w:rsidRPr="003332D4">
        <w:t>d</w:t>
      </w:r>
      <w:r w:rsidR="00DA3219" w:rsidRPr="003332D4">
        <w:t>istan</w:t>
      </w:r>
      <w:r w:rsidR="00F84232" w:rsidRPr="003332D4">
        <w:t>ce</w:t>
      </w:r>
      <w:r w:rsidR="003332D4">
        <w:t>,</w:t>
      </w:r>
      <w:r w:rsidR="005C1EA1" w:rsidRPr="003332D4">
        <w:t xml:space="preserve"> i.e.</w:t>
      </w:r>
      <w:r w:rsidR="00DA3219" w:rsidRPr="003332D4">
        <w:t xml:space="preserve"> </w:t>
      </w:r>
      <w:r w:rsidR="00125728" w:rsidRPr="003332D4">
        <w:t>Student</w:t>
      </w:r>
      <w:r w:rsidRPr="003332D4">
        <w:t xml:space="preserve"> (passenger)</w:t>
      </w:r>
      <w:r w:rsidR="00125728" w:rsidRPr="003332D4">
        <w:t xml:space="preserve"> </w:t>
      </w:r>
      <w:r w:rsidR="00DA3219" w:rsidRPr="003332D4">
        <w:t>taking a seat at the furthest point in the car from the</w:t>
      </w:r>
      <w:r w:rsidRPr="003332D4">
        <w:t xml:space="preserve"> staff member </w:t>
      </w:r>
      <w:r w:rsidR="00DA3219" w:rsidRPr="003332D4">
        <w:t xml:space="preserve"> </w:t>
      </w:r>
      <w:r w:rsidRPr="003332D4">
        <w:t>(</w:t>
      </w:r>
      <w:r w:rsidR="00DA3219" w:rsidRPr="003332D4">
        <w:t>driver</w:t>
      </w:r>
      <w:r w:rsidRPr="003332D4">
        <w:t xml:space="preserve">) </w:t>
      </w:r>
      <w:r w:rsidR="00DA3219" w:rsidRPr="003332D4">
        <w:t xml:space="preserve"> (</w:t>
      </w:r>
      <w:r w:rsidRPr="003332D4">
        <w:t xml:space="preserve">i.e. </w:t>
      </w:r>
      <w:r w:rsidR="00DA3219" w:rsidRPr="003332D4">
        <w:t>in the rear of the car at the opposite side to the driver)</w:t>
      </w:r>
    </w:p>
    <w:p w:rsidR="00626B7B" w:rsidRPr="003332D4" w:rsidRDefault="00626B7B" w:rsidP="003332D4">
      <w:pPr>
        <w:pStyle w:val="NoSpacing"/>
        <w:numPr>
          <w:ilvl w:val="1"/>
          <w:numId w:val="10"/>
        </w:numPr>
        <w:jc w:val="both"/>
      </w:pPr>
      <w:r w:rsidRPr="003332D4">
        <w:t>The driver must ensure as much ventilation is created as possible within the vehicle – open windows to allow fresh air to enter the vehicle. The recirculation setting within the vehicle for ventilation should not be used.</w:t>
      </w:r>
    </w:p>
    <w:p w:rsidR="00626B7B" w:rsidRPr="003332D4" w:rsidRDefault="00626B7B" w:rsidP="003332D4">
      <w:pPr>
        <w:pStyle w:val="NoSpacing"/>
        <w:numPr>
          <w:ilvl w:val="1"/>
          <w:numId w:val="10"/>
        </w:numPr>
        <w:jc w:val="both"/>
      </w:pPr>
      <w:r w:rsidRPr="003332D4">
        <w:t xml:space="preserve">Those travelling together must conform with hand hygiene practices (in line with </w:t>
      </w:r>
      <w:r w:rsidR="003332D4">
        <w:t>“</w:t>
      </w:r>
      <w:r w:rsidR="00DA3219" w:rsidRPr="003332D4">
        <w:t>my 5 moments for hand hygiene</w:t>
      </w:r>
      <w:r w:rsidR="003332D4">
        <w:t>”</w:t>
      </w:r>
      <w:r w:rsidR="00DA3219" w:rsidRPr="003332D4">
        <w:t xml:space="preserve"> with</w:t>
      </w:r>
      <w:r w:rsidRPr="003332D4">
        <w:t xml:space="preserve"> alcohol based </w:t>
      </w:r>
      <w:r w:rsidR="00DA3219" w:rsidRPr="003332D4">
        <w:t xml:space="preserve">hand </w:t>
      </w:r>
      <w:r w:rsidRPr="003332D4">
        <w:t xml:space="preserve">sanitiser as appropriate) </w:t>
      </w:r>
      <w:r w:rsidR="003332D4">
        <w:t>and</w:t>
      </w:r>
      <w:r w:rsidRPr="003332D4">
        <w:t xml:space="preserve"> respiratory etiquette</w:t>
      </w:r>
    </w:p>
    <w:p w:rsidR="00626B7B" w:rsidRPr="003332D4" w:rsidRDefault="00626B7B" w:rsidP="003332D4">
      <w:pPr>
        <w:pStyle w:val="NoSpacing"/>
        <w:numPr>
          <w:ilvl w:val="1"/>
          <w:numId w:val="10"/>
        </w:numPr>
        <w:jc w:val="both"/>
      </w:pPr>
      <w:r w:rsidRPr="003332D4">
        <w:t>Driver and passenger (i.e. all occupants) to wear a surgical face mask</w:t>
      </w:r>
      <w:r w:rsidR="00EB5885" w:rsidRPr="003332D4">
        <w:t xml:space="preserve"> whilst travelling together</w:t>
      </w:r>
      <w:r w:rsidR="003332D4">
        <w:t>.</w:t>
      </w:r>
    </w:p>
    <w:p w:rsidR="00F84232" w:rsidRPr="003332D4" w:rsidRDefault="00F84232" w:rsidP="003332D4">
      <w:pPr>
        <w:pStyle w:val="NoSpacing"/>
        <w:ind w:left="1440"/>
        <w:jc w:val="both"/>
      </w:pPr>
    </w:p>
    <w:p w:rsidR="00626B7B" w:rsidRPr="003332D4" w:rsidRDefault="0061275C" w:rsidP="003332D4">
      <w:pPr>
        <w:pStyle w:val="ListParagraph"/>
        <w:numPr>
          <w:ilvl w:val="0"/>
          <w:numId w:val="10"/>
        </w:numPr>
        <w:spacing w:after="0" w:line="240" w:lineRule="auto"/>
        <w:jc w:val="both"/>
        <w:rPr>
          <w:b/>
        </w:rPr>
      </w:pPr>
      <w:r w:rsidRPr="003332D4">
        <w:t>The Staff member (i.e. d</w:t>
      </w:r>
      <w:r w:rsidR="00F84232" w:rsidRPr="003332D4">
        <w:t>river</w:t>
      </w:r>
      <w:r w:rsidRPr="003332D4">
        <w:t>)</w:t>
      </w:r>
      <w:r w:rsidR="00F84232" w:rsidRPr="003332D4">
        <w:t xml:space="preserve"> to keep a </w:t>
      </w:r>
      <w:r w:rsidR="00856632" w:rsidRPr="003332D4">
        <w:t xml:space="preserve">contact log for all </w:t>
      </w:r>
      <w:r w:rsidRPr="003332D4">
        <w:t xml:space="preserve">student (i.e. </w:t>
      </w:r>
      <w:r w:rsidR="00856632" w:rsidRPr="003332D4">
        <w:t>passengers</w:t>
      </w:r>
      <w:r w:rsidRPr="003332D4">
        <w:t>)</w:t>
      </w:r>
      <w:r w:rsidR="00856632" w:rsidRPr="003332D4">
        <w:t xml:space="preserve"> transported (for </w:t>
      </w:r>
      <w:r w:rsidR="00F84232" w:rsidRPr="003332D4">
        <w:t>use if contact tracing</w:t>
      </w:r>
      <w:r w:rsidR="00856632" w:rsidRPr="003332D4">
        <w:t>)</w:t>
      </w:r>
      <w:r w:rsidR="00F84232" w:rsidRPr="003332D4">
        <w:t xml:space="preserve">. </w:t>
      </w:r>
      <w:r w:rsidRPr="003332D4">
        <w:t xml:space="preserve">Students will require </w:t>
      </w:r>
      <w:r w:rsidR="00F84232" w:rsidRPr="003332D4">
        <w:t>to be made aware that such a list is being kept and the purpose for which the data will be used if required.</w:t>
      </w:r>
    </w:p>
    <w:p w:rsidR="00856632" w:rsidRPr="003332D4" w:rsidRDefault="00856632" w:rsidP="00093676">
      <w:pPr>
        <w:pStyle w:val="ListParagraph"/>
        <w:spacing w:after="0" w:line="240" w:lineRule="auto"/>
        <w:jc w:val="both"/>
        <w:rPr>
          <w:b/>
        </w:rPr>
      </w:pPr>
    </w:p>
    <w:p w:rsidR="00856632" w:rsidRPr="003332D4" w:rsidRDefault="00856632" w:rsidP="00093676">
      <w:pPr>
        <w:pStyle w:val="ListParagraph"/>
        <w:numPr>
          <w:ilvl w:val="0"/>
          <w:numId w:val="10"/>
        </w:numPr>
        <w:spacing w:after="0" w:line="240" w:lineRule="auto"/>
        <w:jc w:val="both"/>
        <w:rPr>
          <w:b/>
        </w:rPr>
      </w:pPr>
      <w:r w:rsidRPr="003332D4">
        <w:rPr>
          <w:lang w:val="en-IE"/>
        </w:rPr>
        <w:t xml:space="preserve">It would also be recommended that the person responsible for clinical placements advise the academic institution/supervisor that the student (i.e. passenger) will require to have written approval to travel from the relevant academic institution/supervisor and </w:t>
      </w:r>
      <w:r w:rsidR="002B41FD" w:rsidRPr="003332D4">
        <w:rPr>
          <w:lang w:val="en-IE"/>
        </w:rPr>
        <w:t xml:space="preserve">to </w:t>
      </w:r>
      <w:r w:rsidRPr="003332D4">
        <w:rPr>
          <w:lang w:val="en-IE"/>
        </w:rPr>
        <w:t>carry the appropriate forms of ID (as they would if they were a direct HSE employee).</w:t>
      </w:r>
    </w:p>
    <w:p w:rsidR="00856632" w:rsidRPr="003332D4" w:rsidRDefault="00856632" w:rsidP="00093676">
      <w:pPr>
        <w:pStyle w:val="ListParagraph"/>
        <w:spacing w:after="0" w:line="240" w:lineRule="auto"/>
        <w:rPr>
          <w:b/>
        </w:rPr>
      </w:pPr>
    </w:p>
    <w:p w:rsidR="00856632" w:rsidRPr="003332D4" w:rsidRDefault="00856632" w:rsidP="00093676">
      <w:pPr>
        <w:pStyle w:val="ListParagraph"/>
        <w:numPr>
          <w:ilvl w:val="0"/>
          <w:numId w:val="10"/>
        </w:numPr>
        <w:spacing w:after="0" w:line="240" w:lineRule="auto"/>
        <w:jc w:val="both"/>
        <w:rPr>
          <w:b/>
        </w:rPr>
      </w:pPr>
      <w:r w:rsidRPr="003332D4">
        <w:t>Persons responsible for student clinical placements should also ensure that risk assessments and details of suggested control measures are exchanged with the relevant ac</w:t>
      </w:r>
      <w:r w:rsidR="002B41FD" w:rsidRPr="003332D4">
        <w:t xml:space="preserve">ademic institutions/supervisors. </w:t>
      </w:r>
    </w:p>
    <w:p w:rsidR="00F84232" w:rsidRPr="003332D4" w:rsidRDefault="00F84232" w:rsidP="00093676">
      <w:pPr>
        <w:spacing w:after="0" w:line="240" w:lineRule="auto"/>
        <w:jc w:val="both"/>
        <w:rPr>
          <w:b/>
        </w:rPr>
      </w:pPr>
      <w:bookmarkStart w:id="0" w:name="_GoBack"/>
      <w:bookmarkEnd w:id="0"/>
    </w:p>
    <w:p w:rsidR="009E60CC" w:rsidRPr="003332D4" w:rsidRDefault="009E60CC" w:rsidP="00093676">
      <w:pPr>
        <w:pStyle w:val="Default"/>
        <w:numPr>
          <w:ilvl w:val="0"/>
          <w:numId w:val="10"/>
        </w:numPr>
        <w:jc w:val="both"/>
        <w:rPr>
          <w:rFonts w:asciiTheme="minorHAnsi" w:hAnsiTheme="minorHAnsi"/>
          <w:color w:val="auto"/>
          <w:sz w:val="22"/>
          <w:szCs w:val="22"/>
        </w:rPr>
      </w:pPr>
      <w:r w:rsidRPr="003332D4">
        <w:rPr>
          <w:rFonts w:asciiTheme="minorHAnsi" w:hAnsiTheme="minorHAnsi"/>
          <w:color w:val="auto"/>
          <w:sz w:val="22"/>
          <w:szCs w:val="22"/>
        </w:rPr>
        <w:t>Ensure that your vehicle is road worthy and that you have sufficient fuel to bring you to and from your destination to avoid unnecessary stops.</w:t>
      </w:r>
    </w:p>
    <w:p w:rsidR="003332D4" w:rsidRPr="00093676" w:rsidRDefault="003332D4" w:rsidP="003332D4">
      <w:pPr>
        <w:pStyle w:val="Default"/>
        <w:jc w:val="both"/>
        <w:rPr>
          <w:rFonts w:asciiTheme="minorHAnsi" w:hAnsiTheme="minorHAnsi"/>
          <w:sz w:val="22"/>
          <w:szCs w:val="22"/>
        </w:rPr>
      </w:pPr>
    </w:p>
    <w:p w:rsidR="009E60CC" w:rsidRDefault="009E60CC" w:rsidP="00093676">
      <w:pPr>
        <w:pStyle w:val="Default"/>
        <w:numPr>
          <w:ilvl w:val="0"/>
          <w:numId w:val="10"/>
        </w:numPr>
        <w:jc w:val="both"/>
        <w:rPr>
          <w:rFonts w:asciiTheme="minorHAnsi" w:hAnsiTheme="minorHAnsi"/>
          <w:sz w:val="22"/>
          <w:szCs w:val="22"/>
        </w:rPr>
      </w:pPr>
      <w:r w:rsidRPr="00093676">
        <w:rPr>
          <w:rFonts w:asciiTheme="minorHAnsi" w:hAnsiTheme="minorHAnsi"/>
          <w:sz w:val="22"/>
          <w:szCs w:val="22"/>
        </w:rPr>
        <w:t>Carry out hand hygiene before and after operating your vehicle.</w:t>
      </w:r>
    </w:p>
    <w:p w:rsidR="003332D4" w:rsidRPr="00093676" w:rsidRDefault="003332D4" w:rsidP="003332D4">
      <w:pPr>
        <w:pStyle w:val="Default"/>
        <w:jc w:val="both"/>
        <w:rPr>
          <w:rFonts w:asciiTheme="minorHAnsi" w:hAnsiTheme="minorHAnsi"/>
          <w:sz w:val="22"/>
          <w:szCs w:val="22"/>
        </w:rPr>
      </w:pPr>
    </w:p>
    <w:p w:rsidR="009E60CC" w:rsidRDefault="009E60CC" w:rsidP="003332D4">
      <w:pPr>
        <w:pStyle w:val="Default"/>
        <w:numPr>
          <w:ilvl w:val="0"/>
          <w:numId w:val="10"/>
        </w:numPr>
        <w:jc w:val="both"/>
        <w:rPr>
          <w:rFonts w:asciiTheme="minorHAnsi" w:hAnsiTheme="minorHAnsi"/>
          <w:sz w:val="22"/>
          <w:szCs w:val="22"/>
        </w:rPr>
      </w:pPr>
      <w:r w:rsidRPr="00093676">
        <w:rPr>
          <w:rFonts w:asciiTheme="minorHAnsi" w:hAnsiTheme="minorHAnsi"/>
          <w:sz w:val="22"/>
          <w:szCs w:val="22"/>
        </w:rPr>
        <w:t>It is recommended that disinfectant/detergent impregnated wipes/ p</w:t>
      </w:r>
      <w:r w:rsidRPr="003332D4">
        <w:rPr>
          <w:rFonts w:asciiTheme="minorHAnsi" w:hAnsiTheme="minorHAnsi"/>
          <w:sz w:val="22"/>
          <w:szCs w:val="22"/>
        </w:rPr>
        <w:t xml:space="preserve">roducts and tissues are kept available within your vehicle to clean the surfaces which are most frequently contacted at the start and end of your journey e.g. external door handles, internal door handles key(s)/fob(s), steering wheel, dashboard (including driver switches), inside door buttons/ key pads/latches (to include window switches/ latches), indicators, seat belt and buckles, gear stick, hand brake, fuel filler cap  and release button  and touchscreens/ buttons (including radio and ventilation controls), mobile phone and handset, internal mirror etc. The type of cleaning method chosen must take into consideration the type of surface being cleaned. Soap and water can be used on materials whose integrity may be affected by disinfectant. </w:t>
      </w:r>
    </w:p>
    <w:p w:rsidR="003332D4" w:rsidRPr="003332D4" w:rsidRDefault="003332D4" w:rsidP="003332D4">
      <w:pPr>
        <w:pStyle w:val="Default"/>
        <w:jc w:val="both"/>
        <w:rPr>
          <w:rFonts w:asciiTheme="minorHAnsi" w:hAnsiTheme="minorHAnsi"/>
          <w:sz w:val="22"/>
          <w:szCs w:val="22"/>
        </w:rPr>
      </w:pPr>
    </w:p>
    <w:p w:rsidR="009E60CC" w:rsidRDefault="009E60CC" w:rsidP="00093676">
      <w:pPr>
        <w:pStyle w:val="ListParagraph"/>
        <w:numPr>
          <w:ilvl w:val="0"/>
          <w:numId w:val="17"/>
        </w:numPr>
        <w:spacing w:after="0" w:line="240" w:lineRule="auto"/>
        <w:jc w:val="both"/>
      </w:pPr>
      <w:r w:rsidRPr="00093676">
        <w:t>Keep any waste in a suitable lidded receptacle and remove from veh</w:t>
      </w:r>
      <w:r w:rsidR="003332D4">
        <w:t>icle at the end of each journey.</w:t>
      </w:r>
    </w:p>
    <w:p w:rsidR="003332D4" w:rsidRPr="00093676" w:rsidRDefault="003332D4" w:rsidP="003332D4">
      <w:pPr>
        <w:pStyle w:val="ListParagraph"/>
        <w:spacing w:after="0" w:line="240" w:lineRule="auto"/>
        <w:jc w:val="both"/>
      </w:pPr>
    </w:p>
    <w:p w:rsidR="009E60CC" w:rsidRPr="003332D4" w:rsidRDefault="00F84232" w:rsidP="00093676">
      <w:pPr>
        <w:pStyle w:val="Default"/>
        <w:numPr>
          <w:ilvl w:val="0"/>
          <w:numId w:val="10"/>
        </w:numPr>
        <w:jc w:val="both"/>
        <w:rPr>
          <w:rFonts w:asciiTheme="minorHAnsi" w:hAnsiTheme="minorHAnsi"/>
          <w:color w:val="auto"/>
          <w:sz w:val="22"/>
          <w:szCs w:val="22"/>
        </w:rPr>
      </w:pPr>
      <w:r w:rsidRPr="00093676">
        <w:rPr>
          <w:rFonts w:asciiTheme="minorHAnsi" w:hAnsiTheme="minorHAnsi"/>
          <w:sz w:val="22"/>
          <w:szCs w:val="22"/>
        </w:rPr>
        <w:t>If the driver requires</w:t>
      </w:r>
      <w:r w:rsidR="009E60CC" w:rsidRPr="00093676">
        <w:rPr>
          <w:rFonts w:asciiTheme="minorHAnsi" w:hAnsiTheme="minorHAnsi"/>
          <w:sz w:val="22"/>
          <w:szCs w:val="22"/>
        </w:rPr>
        <w:t xml:space="preserve"> </w:t>
      </w:r>
      <w:r w:rsidRPr="00093676">
        <w:rPr>
          <w:rFonts w:asciiTheme="minorHAnsi" w:hAnsiTheme="minorHAnsi"/>
          <w:sz w:val="22"/>
          <w:szCs w:val="22"/>
        </w:rPr>
        <w:t xml:space="preserve">to refuel </w:t>
      </w:r>
      <w:r w:rsidR="007452F5" w:rsidRPr="00093676">
        <w:rPr>
          <w:rFonts w:asciiTheme="minorHAnsi" w:hAnsiTheme="minorHAnsi"/>
          <w:sz w:val="22"/>
          <w:szCs w:val="22"/>
        </w:rPr>
        <w:t>their</w:t>
      </w:r>
      <w:r w:rsidR="009E60CC" w:rsidRPr="00093676">
        <w:rPr>
          <w:rFonts w:asciiTheme="minorHAnsi" w:hAnsiTheme="minorHAnsi"/>
          <w:sz w:val="22"/>
          <w:szCs w:val="22"/>
        </w:rPr>
        <w:t xml:space="preserve"> vehicle, contactless service stations shou</w:t>
      </w:r>
      <w:r w:rsidRPr="00093676">
        <w:rPr>
          <w:rFonts w:asciiTheme="minorHAnsi" w:hAnsiTheme="minorHAnsi"/>
          <w:sz w:val="22"/>
          <w:szCs w:val="22"/>
        </w:rPr>
        <w:t>ld be used where possible. G</w:t>
      </w:r>
      <w:r w:rsidR="009E60CC" w:rsidRPr="00093676">
        <w:rPr>
          <w:rFonts w:asciiTheme="minorHAnsi" w:hAnsiTheme="minorHAnsi"/>
          <w:sz w:val="22"/>
          <w:szCs w:val="22"/>
        </w:rPr>
        <w:t xml:space="preserve">loves </w:t>
      </w:r>
      <w:r w:rsidRPr="00093676">
        <w:rPr>
          <w:rFonts w:asciiTheme="minorHAnsi" w:hAnsiTheme="minorHAnsi"/>
          <w:sz w:val="22"/>
          <w:szCs w:val="22"/>
        </w:rPr>
        <w:t xml:space="preserve">should be used </w:t>
      </w:r>
      <w:r w:rsidR="009E60CC" w:rsidRPr="00093676">
        <w:rPr>
          <w:rFonts w:asciiTheme="minorHAnsi" w:hAnsiTheme="minorHAnsi"/>
          <w:sz w:val="22"/>
          <w:szCs w:val="22"/>
        </w:rPr>
        <w:t xml:space="preserve">when handling the fuel pump and hand hygiene </w:t>
      </w:r>
      <w:r w:rsidRPr="00093676">
        <w:rPr>
          <w:rFonts w:asciiTheme="minorHAnsi" w:hAnsiTheme="minorHAnsi"/>
          <w:sz w:val="22"/>
          <w:szCs w:val="22"/>
        </w:rPr>
        <w:t xml:space="preserve">should </w:t>
      </w:r>
      <w:r w:rsidRPr="003332D4">
        <w:rPr>
          <w:rFonts w:asciiTheme="minorHAnsi" w:hAnsiTheme="minorHAnsi"/>
          <w:color w:val="auto"/>
          <w:sz w:val="22"/>
          <w:szCs w:val="22"/>
        </w:rPr>
        <w:t xml:space="preserve">also be performed </w:t>
      </w:r>
      <w:r w:rsidR="007452F5" w:rsidRPr="003332D4">
        <w:rPr>
          <w:rFonts w:asciiTheme="minorHAnsi" w:hAnsiTheme="minorHAnsi"/>
          <w:color w:val="auto"/>
          <w:sz w:val="22"/>
          <w:szCs w:val="22"/>
        </w:rPr>
        <w:t xml:space="preserve">when finished/ </w:t>
      </w:r>
      <w:r w:rsidRPr="003332D4">
        <w:rPr>
          <w:rFonts w:asciiTheme="minorHAnsi" w:hAnsiTheme="minorHAnsi"/>
          <w:color w:val="auto"/>
          <w:sz w:val="22"/>
          <w:szCs w:val="22"/>
        </w:rPr>
        <w:t>after disposal of the used gloves</w:t>
      </w:r>
      <w:r w:rsidR="009E60CC" w:rsidRPr="003332D4">
        <w:rPr>
          <w:rFonts w:asciiTheme="minorHAnsi" w:hAnsiTheme="minorHAnsi"/>
          <w:color w:val="auto"/>
          <w:sz w:val="22"/>
          <w:szCs w:val="22"/>
        </w:rPr>
        <w:t>.</w:t>
      </w:r>
    </w:p>
    <w:p w:rsidR="003332D4" w:rsidRPr="003332D4" w:rsidRDefault="003332D4" w:rsidP="003332D4">
      <w:pPr>
        <w:pStyle w:val="Default"/>
        <w:ind w:left="720"/>
        <w:jc w:val="both"/>
        <w:rPr>
          <w:rFonts w:asciiTheme="minorHAnsi" w:hAnsiTheme="minorHAnsi"/>
          <w:color w:val="auto"/>
          <w:sz w:val="22"/>
          <w:szCs w:val="22"/>
        </w:rPr>
      </w:pPr>
    </w:p>
    <w:p w:rsidR="009E60CC" w:rsidRPr="003332D4" w:rsidRDefault="00F84232" w:rsidP="00093676">
      <w:pPr>
        <w:pStyle w:val="Default"/>
        <w:numPr>
          <w:ilvl w:val="0"/>
          <w:numId w:val="10"/>
        </w:numPr>
        <w:jc w:val="both"/>
        <w:rPr>
          <w:rFonts w:asciiTheme="minorHAnsi" w:hAnsiTheme="minorHAnsi"/>
          <w:color w:val="auto"/>
          <w:sz w:val="22"/>
          <w:szCs w:val="22"/>
        </w:rPr>
      </w:pPr>
      <w:r w:rsidRPr="003332D4">
        <w:rPr>
          <w:rFonts w:asciiTheme="minorHAnsi" w:hAnsiTheme="minorHAnsi"/>
          <w:color w:val="auto"/>
          <w:sz w:val="22"/>
          <w:szCs w:val="22"/>
        </w:rPr>
        <w:t>If driver</w:t>
      </w:r>
      <w:r w:rsidR="005C1EA1" w:rsidRPr="003332D4">
        <w:rPr>
          <w:rFonts w:asciiTheme="minorHAnsi" w:hAnsiTheme="minorHAnsi"/>
          <w:color w:val="auto"/>
          <w:sz w:val="22"/>
          <w:szCs w:val="22"/>
        </w:rPr>
        <w:t xml:space="preserve"> or a passenger (as above) </w:t>
      </w:r>
      <w:r w:rsidRPr="003332D4">
        <w:rPr>
          <w:rFonts w:asciiTheme="minorHAnsi" w:hAnsiTheme="minorHAnsi"/>
          <w:color w:val="auto"/>
          <w:sz w:val="22"/>
          <w:szCs w:val="22"/>
        </w:rPr>
        <w:t>requires</w:t>
      </w:r>
      <w:r w:rsidR="009E60CC" w:rsidRPr="003332D4">
        <w:rPr>
          <w:rFonts w:asciiTheme="minorHAnsi" w:hAnsiTheme="minorHAnsi"/>
          <w:color w:val="auto"/>
          <w:sz w:val="22"/>
          <w:szCs w:val="22"/>
        </w:rPr>
        <w:t xml:space="preserve"> to use public facilities e.g. toilets at a service station, ensure hand hygiene</w:t>
      </w:r>
      <w:r w:rsidR="007452F5" w:rsidRPr="003332D4">
        <w:rPr>
          <w:rFonts w:asciiTheme="minorHAnsi" w:hAnsiTheme="minorHAnsi"/>
          <w:color w:val="auto"/>
          <w:sz w:val="22"/>
          <w:szCs w:val="22"/>
        </w:rPr>
        <w:t xml:space="preserve"> is performed after the use of such facilities</w:t>
      </w:r>
      <w:r w:rsidR="003332D4" w:rsidRPr="003332D4">
        <w:rPr>
          <w:rFonts w:asciiTheme="minorHAnsi" w:hAnsiTheme="minorHAnsi"/>
          <w:color w:val="auto"/>
          <w:sz w:val="22"/>
          <w:szCs w:val="22"/>
        </w:rPr>
        <w:t xml:space="preserve"> and following any site specific instructions</w:t>
      </w:r>
      <w:r w:rsidR="009E60CC" w:rsidRPr="003332D4">
        <w:rPr>
          <w:rFonts w:asciiTheme="minorHAnsi" w:hAnsiTheme="minorHAnsi"/>
          <w:color w:val="auto"/>
          <w:sz w:val="22"/>
          <w:szCs w:val="22"/>
        </w:rPr>
        <w:t>.</w:t>
      </w:r>
    </w:p>
    <w:p w:rsidR="00AD4E63" w:rsidRDefault="00AD4E63" w:rsidP="00093676">
      <w:pPr>
        <w:pStyle w:val="Default"/>
        <w:jc w:val="both"/>
        <w:rPr>
          <w:rFonts w:asciiTheme="minorHAnsi" w:hAnsiTheme="minorHAnsi"/>
          <w:sz w:val="22"/>
          <w:szCs w:val="22"/>
        </w:rPr>
      </w:pPr>
    </w:p>
    <w:p w:rsidR="003332D4" w:rsidRPr="00093676" w:rsidRDefault="003332D4" w:rsidP="00093676">
      <w:pPr>
        <w:pStyle w:val="Default"/>
        <w:jc w:val="both"/>
        <w:rPr>
          <w:rFonts w:asciiTheme="minorHAnsi" w:hAnsiTheme="minorHAnsi"/>
          <w:sz w:val="22"/>
          <w:szCs w:val="22"/>
        </w:rPr>
      </w:pPr>
    </w:p>
    <w:p w:rsidR="00A53204" w:rsidRDefault="00A53204" w:rsidP="003332D4">
      <w:pPr>
        <w:pStyle w:val="Default"/>
        <w:numPr>
          <w:ilvl w:val="0"/>
          <w:numId w:val="7"/>
        </w:numPr>
        <w:jc w:val="both"/>
        <w:rPr>
          <w:rFonts w:asciiTheme="minorHAnsi" w:hAnsiTheme="minorHAnsi"/>
          <w:b/>
        </w:rPr>
      </w:pPr>
      <w:r w:rsidRPr="00093676">
        <w:rPr>
          <w:rFonts w:asciiTheme="minorHAnsi" w:hAnsiTheme="minorHAnsi"/>
          <w:b/>
        </w:rPr>
        <w:t xml:space="preserve">Supporting Information </w:t>
      </w:r>
    </w:p>
    <w:p w:rsidR="003332D4" w:rsidRPr="00093676" w:rsidRDefault="003332D4" w:rsidP="003332D4">
      <w:pPr>
        <w:pStyle w:val="Default"/>
        <w:ind w:left="360"/>
        <w:jc w:val="both"/>
        <w:rPr>
          <w:rFonts w:asciiTheme="minorHAnsi" w:hAnsiTheme="minorHAnsi"/>
          <w:b/>
        </w:rPr>
      </w:pPr>
    </w:p>
    <w:p w:rsidR="00AD4E63" w:rsidRDefault="00A53204" w:rsidP="00093676">
      <w:pPr>
        <w:pStyle w:val="Default"/>
        <w:jc w:val="both"/>
        <w:rPr>
          <w:rFonts w:asciiTheme="minorHAnsi" w:hAnsiTheme="minorHAnsi"/>
          <w:b/>
          <w:sz w:val="22"/>
          <w:szCs w:val="22"/>
        </w:rPr>
      </w:pPr>
      <w:r w:rsidRPr="00093676">
        <w:rPr>
          <w:rFonts w:asciiTheme="minorHAnsi" w:hAnsiTheme="minorHAnsi"/>
          <w:sz w:val="22"/>
          <w:szCs w:val="22"/>
        </w:rPr>
        <w:t xml:space="preserve">For further health and safety advice or support during the COVID-19 pandemic, please contact the HSE health and safety helpdesk by visiting </w:t>
      </w:r>
      <w:r w:rsidRPr="00093676">
        <w:rPr>
          <w:rFonts w:asciiTheme="minorHAnsi" w:hAnsiTheme="minorHAnsi"/>
          <w:b/>
          <w:bCs/>
          <w:sz w:val="22"/>
          <w:szCs w:val="22"/>
        </w:rPr>
        <w:t xml:space="preserve">www.hse.ie/safetyandwellbeing </w:t>
      </w:r>
      <w:r w:rsidR="003332D4">
        <w:rPr>
          <w:rFonts w:asciiTheme="minorHAnsi" w:hAnsiTheme="minorHAnsi"/>
          <w:sz w:val="22"/>
          <w:szCs w:val="22"/>
        </w:rPr>
        <w:t>or alternatively phone 1850 420</w:t>
      </w:r>
      <w:r w:rsidRPr="00093676">
        <w:rPr>
          <w:rFonts w:asciiTheme="minorHAnsi" w:hAnsiTheme="minorHAnsi"/>
          <w:sz w:val="22"/>
          <w:szCs w:val="22"/>
        </w:rPr>
        <w:t>420</w:t>
      </w:r>
      <w:r w:rsidR="00FA4195" w:rsidRPr="00093676">
        <w:rPr>
          <w:rFonts w:asciiTheme="minorHAnsi" w:hAnsiTheme="minorHAnsi"/>
          <w:sz w:val="22"/>
          <w:szCs w:val="22"/>
        </w:rPr>
        <w:t>.</w:t>
      </w:r>
    </w:p>
    <w:p w:rsidR="003332D4" w:rsidRDefault="003332D4" w:rsidP="00093676">
      <w:pPr>
        <w:pStyle w:val="Default"/>
        <w:jc w:val="both"/>
        <w:rPr>
          <w:rFonts w:asciiTheme="minorHAnsi" w:hAnsiTheme="minorHAnsi"/>
          <w:b/>
          <w:sz w:val="22"/>
          <w:szCs w:val="22"/>
        </w:rPr>
      </w:pPr>
    </w:p>
    <w:p w:rsidR="003332D4" w:rsidRPr="003332D4" w:rsidRDefault="003332D4" w:rsidP="00093676">
      <w:pPr>
        <w:pStyle w:val="Default"/>
        <w:jc w:val="both"/>
        <w:rPr>
          <w:rFonts w:asciiTheme="minorHAnsi" w:hAnsiTheme="minorHAnsi"/>
          <w:b/>
          <w:sz w:val="22"/>
          <w:szCs w:val="22"/>
        </w:rPr>
      </w:pPr>
    </w:p>
    <w:p w:rsidR="009E60CC" w:rsidRDefault="003332D4" w:rsidP="003332D4">
      <w:pPr>
        <w:pStyle w:val="Default"/>
        <w:numPr>
          <w:ilvl w:val="0"/>
          <w:numId w:val="7"/>
        </w:numPr>
        <w:jc w:val="both"/>
        <w:rPr>
          <w:rFonts w:asciiTheme="minorHAnsi" w:hAnsiTheme="minorHAnsi"/>
          <w:b/>
        </w:rPr>
      </w:pPr>
      <w:r>
        <w:rPr>
          <w:rFonts w:asciiTheme="minorHAnsi" w:hAnsiTheme="minorHAnsi"/>
          <w:b/>
        </w:rPr>
        <w:t>References</w:t>
      </w:r>
    </w:p>
    <w:p w:rsidR="003332D4" w:rsidRPr="00093676" w:rsidRDefault="003332D4" w:rsidP="003332D4">
      <w:pPr>
        <w:pStyle w:val="Default"/>
        <w:ind w:left="360"/>
        <w:jc w:val="both"/>
        <w:rPr>
          <w:rFonts w:asciiTheme="minorHAnsi" w:hAnsiTheme="minorHAnsi"/>
          <w:b/>
        </w:rPr>
      </w:pPr>
    </w:p>
    <w:p w:rsidR="009E60CC" w:rsidRPr="00093676" w:rsidRDefault="009E60CC" w:rsidP="00093676">
      <w:pPr>
        <w:pStyle w:val="NoSpacing"/>
        <w:rPr>
          <w:sz w:val="20"/>
          <w:szCs w:val="20"/>
        </w:rPr>
      </w:pPr>
      <w:r w:rsidRPr="00093676">
        <w:rPr>
          <w:sz w:val="20"/>
          <w:szCs w:val="20"/>
        </w:rPr>
        <w:t xml:space="preserve">World Health Organisation (2020) Getting your workplace ready for COVID-19 World Health Organisation  </w:t>
      </w:r>
    </w:p>
    <w:p w:rsidR="009E60CC" w:rsidRPr="00093676" w:rsidRDefault="009E60CC" w:rsidP="00093676">
      <w:pPr>
        <w:pStyle w:val="NoSpacing"/>
        <w:rPr>
          <w:sz w:val="20"/>
          <w:szCs w:val="20"/>
        </w:rPr>
      </w:pPr>
    </w:p>
    <w:p w:rsidR="009E60CC" w:rsidRPr="00093676" w:rsidRDefault="004B34D7" w:rsidP="00093676">
      <w:pPr>
        <w:pStyle w:val="NoSpacing"/>
        <w:rPr>
          <w:sz w:val="20"/>
          <w:szCs w:val="20"/>
        </w:rPr>
      </w:pPr>
      <w:hyperlink r:id="rId19" w:history="1">
        <w:r w:rsidR="009E60CC" w:rsidRPr="00093676">
          <w:rPr>
            <w:rStyle w:val="Hyperlink"/>
            <w:sz w:val="20"/>
            <w:szCs w:val="20"/>
          </w:rPr>
          <w:t>https://www.hsa.ie/eng/Vehicles_at_Work/Driving_for_Work/</w:t>
        </w:r>
      </w:hyperlink>
    </w:p>
    <w:p w:rsidR="009E60CC" w:rsidRPr="00093676" w:rsidRDefault="009E60CC" w:rsidP="00093676">
      <w:pPr>
        <w:pStyle w:val="NoSpacing"/>
        <w:rPr>
          <w:sz w:val="20"/>
          <w:szCs w:val="20"/>
        </w:rPr>
      </w:pPr>
    </w:p>
    <w:p w:rsidR="009E60CC" w:rsidRPr="00093676" w:rsidRDefault="004B34D7" w:rsidP="00093676">
      <w:pPr>
        <w:pStyle w:val="NoSpacing"/>
        <w:rPr>
          <w:rStyle w:val="Hyperlink"/>
          <w:sz w:val="20"/>
          <w:szCs w:val="20"/>
        </w:rPr>
      </w:pPr>
      <w:hyperlink r:id="rId20" w:history="1">
        <w:r w:rsidR="009E60CC" w:rsidRPr="00093676">
          <w:rPr>
            <w:rStyle w:val="Hyperlink"/>
            <w:sz w:val="20"/>
            <w:szCs w:val="20"/>
          </w:rPr>
          <w:t>https://www2.hse.ie/conditions/coronavirus/symptoms.html</w:t>
        </w:r>
      </w:hyperlink>
    </w:p>
    <w:p w:rsidR="009E60CC" w:rsidRPr="00093676" w:rsidRDefault="009E60CC" w:rsidP="00093676">
      <w:pPr>
        <w:pStyle w:val="NoSpacing"/>
        <w:rPr>
          <w:rStyle w:val="Hyperlink"/>
          <w:sz w:val="20"/>
          <w:szCs w:val="20"/>
        </w:rPr>
      </w:pPr>
    </w:p>
    <w:p w:rsidR="009E60CC" w:rsidRPr="00093676" w:rsidRDefault="009E60CC" w:rsidP="00093676">
      <w:pPr>
        <w:pStyle w:val="NoSpacing"/>
        <w:rPr>
          <w:rStyle w:val="Hyperlink"/>
          <w:sz w:val="20"/>
          <w:szCs w:val="20"/>
        </w:rPr>
      </w:pPr>
      <w:r w:rsidRPr="00093676">
        <w:rPr>
          <w:rStyle w:val="Hyperlink"/>
          <w:sz w:val="20"/>
          <w:szCs w:val="20"/>
        </w:rPr>
        <w:t>rte.ie/news/politics/20</w:t>
      </w:r>
    </w:p>
    <w:p w:rsidR="009E60CC" w:rsidRPr="00093676" w:rsidRDefault="009E60CC" w:rsidP="00093676">
      <w:pPr>
        <w:pStyle w:val="NoSpacing"/>
        <w:rPr>
          <w:rStyle w:val="Hyperlink"/>
          <w:sz w:val="20"/>
          <w:szCs w:val="20"/>
        </w:rPr>
      </w:pPr>
    </w:p>
    <w:p w:rsidR="009E60CC" w:rsidRPr="00093676" w:rsidRDefault="004B34D7" w:rsidP="00093676">
      <w:pPr>
        <w:pStyle w:val="NoSpacing"/>
        <w:rPr>
          <w:rStyle w:val="Hyperlink"/>
          <w:sz w:val="20"/>
          <w:szCs w:val="20"/>
        </w:rPr>
      </w:pPr>
      <w:hyperlink r:id="rId21" w:history="1">
        <w:r w:rsidR="009E60CC" w:rsidRPr="00093676">
          <w:rPr>
            <w:rStyle w:val="Hyperlink"/>
            <w:sz w:val="20"/>
            <w:szCs w:val="20"/>
          </w:rPr>
          <w:t>https://www.who.int/infection-prevention/campaigns/clean-hands/5moments/en/</w:t>
        </w:r>
      </w:hyperlink>
    </w:p>
    <w:p w:rsidR="009E60CC" w:rsidRPr="00093676" w:rsidRDefault="009E60CC" w:rsidP="00093676">
      <w:pPr>
        <w:pStyle w:val="NoSpacing"/>
        <w:rPr>
          <w:sz w:val="20"/>
          <w:szCs w:val="20"/>
          <w:vertAlign w:val="superscript"/>
        </w:rPr>
      </w:pPr>
      <w:r w:rsidRPr="00093676">
        <w:rPr>
          <w:sz w:val="20"/>
          <w:szCs w:val="20"/>
          <w:vertAlign w:val="superscript"/>
        </w:rPr>
        <w:t xml:space="preserve"> </w:t>
      </w:r>
    </w:p>
    <w:p w:rsidR="009E60CC" w:rsidRPr="00093676" w:rsidRDefault="004B34D7" w:rsidP="00093676">
      <w:pPr>
        <w:pStyle w:val="NoSpacing"/>
        <w:rPr>
          <w:rStyle w:val="Hyperlink"/>
          <w:sz w:val="20"/>
          <w:szCs w:val="20"/>
        </w:rPr>
      </w:pPr>
      <w:hyperlink r:id="rId22" w:history="1">
        <w:r w:rsidR="009E60CC" w:rsidRPr="00093676">
          <w:rPr>
            <w:rStyle w:val="Hyperlink"/>
            <w:sz w:val="20"/>
            <w:szCs w:val="20"/>
          </w:rPr>
          <w:t>https://www.hpsc.ie/news/title-19806-en.html</w:t>
        </w:r>
      </w:hyperlink>
    </w:p>
    <w:p w:rsidR="009E60CC" w:rsidRPr="00093676" w:rsidRDefault="009E60CC" w:rsidP="00093676">
      <w:pPr>
        <w:pStyle w:val="NoSpacing"/>
        <w:rPr>
          <w:rStyle w:val="Hyperlink"/>
          <w:sz w:val="20"/>
          <w:szCs w:val="20"/>
        </w:rPr>
      </w:pPr>
    </w:p>
    <w:p w:rsidR="009E60CC" w:rsidRPr="00093676" w:rsidRDefault="009E60CC" w:rsidP="00093676">
      <w:pPr>
        <w:pStyle w:val="NoSpacing"/>
        <w:rPr>
          <w:rStyle w:val="Hyperlink"/>
          <w:sz w:val="20"/>
          <w:szCs w:val="20"/>
        </w:rPr>
      </w:pPr>
      <w:r w:rsidRPr="00093676">
        <w:rPr>
          <w:rStyle w:val="Hyperlink"/>
          <w:sz w:val="20"/>
          <w:szCs w:val="20"/>
          <w:vertAlign w:val="superscript"/>
        </w:rPr>
        <w:t xml:space="preserve"> </w:t>
      </w:r>
      <w:hyperlink r:id="rId23" w:history="1">
        <w:r w:rsidRPr="00093676">
          <w:rPr>
            <w:rStyle w:val="Hyperlink"/>
            <w:sz w:val="20"/>
            <w:szCs w:val="20"/>
          </w:rPr>
          <w:t>https://www.hse.ie/eng/staff/resources/hr-circulars/hr-circular-019-2020-essential-service-under-new-public-health-guidelines-covid-191.html</w:t>
        </w:r>
      </w:hyperlink>
    </w:p>
    <w:p w:rsidR="009E60CC" w:rsidRPr="00093676" w:rsidRDefault="009E60CC" w:rsidP="00093676">
      <w:pPr>
        <w:pStyle w:val="NoSpacing"/>
        <w:rPr>
          <w:rStyle w:val="Hyperlink"/>
          <w:sz w:val="20"/>
          <w:szCs w:val="20"/>
        </w:rPr>
      </w:pPr>
    </w:p>
    <w:p w:rsidR="009E60CC" w:rsidRPr="00093676" w:rsidRDefault="009E60CC" w:rsidP="00093676">
      <w:pPr>
        <w:pStyle w:val="NoSpacing"/>
        <w:rPr>
          <w:rStyle w:val="Hyperlink"/>
          <w:sz w:val="20"/>
          <w:szCs w:val="20"/>
        </w:rPr>
      </w:pPr>
      <w:r w:rsidRPr="00093676">
        <w:rPr>
          <w:sz w:val="20"/>
          <w:szCs w:val="20"/>
          <w:vertAlign w:val="superscript"/>
        </w:rPr>
        <w:t xml:space="preserve"> </w:t>
      </w:r>
      <w:hyperlink r:id="rId24" w:history="1">
        <w:r w:rsidRPr="00093676">
          <w:rPr>
            <w:rStyle w:val="Hyperlink"/>
            <w:sz w:val="20"/>
            <w:szCs w:val="20"/>
          </w:rPr>
          <w:t>https://www.hpsc.ie/a-z/respiratory/coronavirus/novelcoronavirus/guidance/infectionpreventionandcontrolguidance/ppe/Interim%20Guidance%20for%20use%20of%20PPE%20%20COVID%2019%20v1.0%2017_03_20.pdf</w:t>
        </w:r>
      </w:hyperlink>
    </w:p>
    <w:p w:rsidR="009E60CC" w:rsidRPr="00093676" w:rsidRDefault="009E60CC" w:rsidP="00093676">
      <w:pPr>
        <w:pStyle w:val="NoSpacing"/>
        <w:rPr>
          <w:sz w:val="20"/>
          <w:szCs w:val="20"/>
        </w:rPr>
      </w:pPr>
    </w:p>
    <w:p w:rsidR="009E60CC" w:rsidRPr="00093676" w:rsidRDefault="009E60CC" w:rsidP="00093676">
      <w:pPr>
        <w:pStyle w:val="NoSpacing"/>
        <w:rPr>
          <w:rStyle w:val="Hyperlink"/>
          <w:sz w:val="20"/>
          <w:szCs w:val="20"/>
        </w:rPr>
      </w:pPr>
      <w:r w:rsidRPr="00093676">
        <w:rPr>
          <w:sz w:val="20"/>
          <w:szCs w:val="20"/>
          <w:vertAlign w:val="superscript"/>
        </w:rPr>
        <w:t xml:space="preserve"> </w:t>
      </w:r>
      <w:hyperlink r:id="rId25" w:history="1">
        <w:r w:rsidRPr="00093676">
          <w:rPr>
            <w:rStyle w:val="Hyperlink"/>
            <w:sz w:val="20"/>
            <w:szCs w:val="20"/>
          </w:rPr>
          <w:t>https://www.hpsc.ie/a-z/respiratory/coronavirus/novelcoronavirus/guidance/infectionpreventionandcontrolguidance/ppe/useofsurgicalmasksinhealthcaresetting/</w:t>
        </w:r>
      </w:hyperlink>
    </w:p>
    <w:p w:rsidR="009E60CC" w:rsidRPr="00093676" w:rsidRDefault="009E60CC" w:rsidP="00093676">
      <w:pPr>
        <w:pStyle w:val="NoSpacing"/>
        <w:rPr>
          <w:sz w:val="20"/>
          <w:szCs w:val="20"/>
        </w:rPr>
      </w:pPr>
    </w:p>
    <w:p w:rsidR="009E60CC" w:rsidRPr="00093676" w:rsidRDefault="009E60CC" w:rsidP="00093676">
      <w:pPr>
        <w:pStyle w:val="NoSpacing"/>
        <w:rPr>
          <w:sz w:val="20"/>
          <w:szCs w:val="20"/>
        </w:rPr>
      </w:pPr>
      <w:r w:rsidRPr="00093676">
        <w:rPr>
          <w:sz w:val="20"/>
          <w:szCs w:val="20"/>
          <w:vertAlign w:val="superscript"/>
        </w:rPr>
        <w:t xml:space="preserve"> </w:t>
      </w:r>
      <w:hyperlink r:id="rId26" w:history="1">
        <w:r w:rsidRPr="00093676">
          <w:rPr>
            <w:rStyle w:val="Hyperlink"/>
            <w:sz w:val="20"/>
            <w:szCs w:val="20"/>
          </w:rPr>
          <w:t>https://www.hpsc.ie/a-z/respiratory/coronavirus/novelcoronavirus/guidance/infectionpreventionandcontrolguidance/healthandsocialcareworkers/Guidance-HealthSocialCareWorkersWhoVisitHomes.pdf</w:t>
        </w:r>
      </w:hyperlink>
    </w:p>
    <w:p w:rsidR="009E60CC" w:rsidRPr="00093676" w:rsidRDefault="009E60CC" w:rsidP="00093676">
      <w:pPr>
        <w:pStyle w:val="Default"/>
        <w:jc w:val="both"/>
        <w:rPr>
          <w:rFonts w:asciiTheme="minorHAnsi" w:hAnsiTheme="minorHAnsi"/>
          <w:sz w:val="16"/>
          <w:szCs w:val="16"/>
        </w:rPr>
      </w:pPr>
    </w:p>
    <w:p w:rsidR="00DB52E6" w:rsidRPr="00093676" w:rsidRDefault="004B34D7" w:rsidP="00093676">
      <w:pPr>
        <w:pStyle w:val="Default"/>
        <w:rPr>
          <w:rFonts w:asciiTheme="minorHAnsi" w:hAnsiTheme="minorHAnsi"/>
          <w:sz w:val="20"/>
          <w:szCs w:val="20"/>
        </w:rPr>
      </w:pPr>
      <w:hyperlink r:id="rId27" w:history="1">
        <w:r w:rsidR="00DB52E6" w:rsidRPr="00093676">
          <w:rPr>
            <w:rStyle w:val="Hyperlink"/>
            <w:rFonts w:asciiTheme="minorHAnsi" w:hAnsiTheme="minorHAnsi"/>
            <w:sz w:val="20"/>
            <w:szCs w:val="20"/>
          </w:rPr>
          <w:t>https://www.hpsc.ie/a-z/respiratory/coronavirus/novelcoronavirus/guidance/infectionpreventionandcontrolguidance/ppe/useofsurgicalmasksinhealthcaresetting/</w:t>
        </w:r>
      </w:hyperlink>
    </w:p>
    <w:p w:rsidR="00AF1431" w:rsidRPr="00093676" w:rsidRDefault="004B34D7" w:rsidP="00093676">
      <w:pPr>
        <w:pStyle w:val="NoSpacing"/>
        <w:rPr>
          <w:sz w:val="20"/>
          <w:szCs w:val="20"/>
        </w:rPr>
      </w:pPr>
      <w:hyperlink r:id="rId28" w:history="1">
        <w:r w:rsidR="00AF1431" w:rsidRPr="00093676">
          <w:rPr>
            <w:rStyle w:val="Hyperlink"/>
            <w:sz w:val="20"/>
            <w:szCs w:val="20"/>
          </w:rPr>
          <w:t>https://www.gov.ie/en/publication/aac74c-guidance-on-safe-use-of-face-coverings/</w:t>
        </w:r>
      </w:hyperlink>
    </w:p>
    <w:p w:rsidR="009E60CC" w:rsidRPr="00093676" w:rsidRDefault="009E60CC" w:rsidP="00093676">
      <w:pPr>
        <w:pStyle w:val="Default"/>
        <w:jc w:val="both"/>
        <w:rPr>
          <w:rFonts w:asciiTheme="minorHAnsi" w:hAnsiTheme="minorHAnsi"/>
          <w:sz w:val="16"/>
          <w:szCs w:val="16"/>
        </w:rPr>
      </w:pPr>
    </w:p>
    <w:sectPr w:rsidR="009E60CC" w:rsidRPr="00093676" w:rsidSect="00106363">
      <w:footerReference w:type="default" r:id="rId29"/>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85C" w:rsidRDefault="000D185C" w:rsidP="00564275">
      <w:pPr>
        <w:spacing w:after="0" w:line="240" w:lineRule="auto"/>
      </w:pPr>
      <w:r>
        <w:separator/>
      </w:r>
    </w:p>
  </w:endnote>
  <w:endnote w:type="continuationSeparator" w:id="0">
    <w:p w:rsidR="000D185C" w:rsidRDefault="000D185C" w:rsidP="00564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76" w:rsidRPr="006D6BE3" w:rsidRDefault="00EA1E9E" w:rsidP="006D6BE3">
    <w:pPr>
      <w:pStyle w:val="Footer"/>
      <w:pBdr>
        <w:top w:val="thinThickSmallGap" w:sz="24" w:space="0" w:color="622423" w:themeColor="accent2" w:themeShade="7F"/>
      </w:pBdr>
      <w:rPr>
        <w:sz w:val="18"/>
        <w:szCs w:val="18"/>
      </w:rPr>
    </w:pPr>
    <w:r>
      <w:rPr>
        <w:sz w:val="18"/>
        <w:szCs w:val="18"/>
      </w:rPr>
      <w:t>20 09 17</w:t>
    </w:r>
    <w:r w:rsidR="009F19FE">
      <w:rPr>
        <w:sz w:val="18"/>
        <w:szCs w:val="18"/>
      </w:rPr>
      <w:t xml:space="preserve"> </w:t>
    </w:r>
    <w:r w:rsidR="00A53204">
      <w:rPr>
        <w:sz w:val="18"/>
        <w:szCs w:val="18"/>
      </w:rPr>
      <w:t>GD</w:t>
    </w:r>
    <w:r w:rsidR="009F19FE">
      <w:rPr>
        <w:sz w:val="18"/>
        <w:szCs w:val="18"/>
      </w:rPr>
      <w:t>:015</w:t>
    </w:r>
    <w:r>
      <w:rPr>
        <w:sz w:val="18"/>
        <w:szCs w:val="18"/>
      </w:rPr>
      <w:t xml:space="preserve"> </w:t>
    </w:r>
    <w:r w:rsidR="009F19FE">
      <w:rPr>
        <w:sz w:val="18"/>
        <w:szCs w:val="18"/>
      </w:rPr>
      <w:t>-</w:t>
    </w:r>
    <w:r w:rsidR="00A53204">
      <w:rPr>
        <w:sz w:val="18"/>
        <w:szCs w:val="18"/>
      </w:rPr>
      <w:t xml:space="preserve"> </w:t>
    </w:r>
    <w:r w:rsidR="00A53204" w:rsidRPr="00A53204">
      <w:rPr>
        <w:sz w:val="18"/>
        <w:szCs w:val="18"/>
      </w:rPr>
      <w:t xml:space="preserve">Guidance on Staff travel during COVID 19 Outbreak - Things to consider when you and your employees are to engage in travel </w:t>
    </w:r>
    <w:r w:rsidR="00416676" w:rsidRPr="006D6BE3">
      <w:rPr>
        <w:sz w:val="18"/>
        <w:szCs w:val="18"/>
      </w:rPr>
      <w:ptab w:relativeTo="margin" w:alignment="right" w:leader="none"/>
    </w:r>
    <w:r w:rsidR="00416676" w:rsidRPr="006D6BE3">
      <w:rPr>
        <w:sz w:val="18"/>
        <w:szCs w:val="18"/>
      </w:rPr>
      <w:t xml:space="preserve">Page </w:t>
    </w:r>
    <w:r w:rsidR="004B34D7" w:rsidRPr="006D6BE3">
      <w:rPr>
        <w:sz w:val="18"/>
        <w:szCs w:val="18"/>
      </w:rPr>
      <w:fldChar w:fldCharType="begin"/>
    </w:r>
    <w:r w:rsidR="00416676" w:rsidRPr="006D6BE3">
      <w:rPr>
        <w:sz w:val="18"/>
        <w:szCs w:val="18"/>
      </w:rPr>
      <w:instrText xml:space="preserve"> PAGE   \* MERGEFORMAT </w:instrText>
    </w:r>
    <w:r w:rsidR="004B34D7" w:rsidRPr="006D6BE3">
      <w:rPr>
        <w:sz w:val="18"/>
        <w:szCs w:val="18"/>
      </w:rPr>
      <w:fldChar w:fldCharType="separate"/>
    </w:r>
    <w:r w:rsidR="00D84B6A">
      <w:rPr>
        <w:noProof/>
        <w:sz w:val="18"/>
        <w:szCs w:val="18"/>
      </w:rPr>
      <w:t>9</w:t>
    </w:r>
    <w:r w:rsidR="004B34D7" w:rsidRPr="006D6BE3">
      <w:rPr>
        <w:sz w:val="18"/>
        <w:szCs w:val="18"/>
      </w:rPr>
      <w:fldChar w:fldCharType="end"/>
    </w:r>
  </w:p>
  <w:p w:rsidR="00AD4E63" w:rsidRDefault="00AD4E63" w:rsidP="00AD4E63">
    <w:pPr>
      <w:pStyle w:val="NoSpacing"/>
      <w:rPr>
        <w:rStyle w:val="Hyperlink"/>
        <w:sz w:val="20"/>
        <w:szCs w:val="20"/>
      </w:rPr>
    </w:pPr>
    <w:r w:rsidRPr="00AD4E63">
      <w:rPr>
        <w:vertAlign w:val="superscript"/>
      </w:rPr>
      <w:t>1</w:t>
    </w:r>
    <w:hyperlink r:id="rId1" w:history="1">
      <w:r w:rsidRPr="007118B0">
        <w:rPr>
          <w:rStyle w:val="Hyperlink"/>
          <w:sz w:val="20"/>
          <w:szCs w:val="20"/>
        </w:rPr>
        <w:t>https://www.hsa.ie/eng/Vehicles_at_Work/Driving_for_Work/</w:t>
      </w:r>
    </w:hyperlink>
  </w:p>
  <w:p w:rsidR="00BE496B" w:rsidRDefault="00BE496B" w:rsidP="00AD4E63">
    <w:pPr>
      <w:pStyle w:val="NoSpacing"/>
      <w:rPr>
        <w:sz w:val="20"/>
        <w:szCs w:val="20"/>
      </w:rPr>
    </w:pPr>
    <w:r>
      <w:rPr>
        <w:sz w:val="20"/>
        <w:szCs w:val="20"/>
        <w:vertAlign w:val="superscript"/>
      </w:rPr>
      <w:t>2</w:t>
    </w:r>
    <w:hyperlink r:id="rId2" w:history="1">
      <w:r w:rsidRPr="00BF7A0B">
        <w:rPr>
          <w:rStyle w:val="Hyperlink"/>
          <w:sz w:val="20"/>
          <w:szCs w:val="20"/>
        </w:rPr>
        <w:t>https://www.gov.ie/en/publication/aac74c-guidance-on-safe-use-of-face-coverings/</w:t>
      </w:r>
    </w:hyperlink>
  </w:p>
  <w:p w:rsidR="00416676" w:rsidRDefault="00416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85C" w:rsidRDefault="000D185C" w:rsidP="00564275">
      <w:pPr>
        <w:spacing w:after="0" w:line="240" w:lineRule="auto"/>
      </w:pPr>
      <w:r>
        <w:separator/>
      </w:r>
    </w:p>
  </w:footnote>
  <w:footnote w:type="continuationSeparator" w:id="0">
    <w:p w:rsidR="000D185C" w:rsidRDefault="000D185C" w:rsidP="00564275">
      <w:pPr>
        <w:spacing w:after="0" w:line="240" w:lineRule="auto"/>
      </w:pPr>
      <w:r>
        <w:continuationSeparator/>
      </w:r>
    </w:p>
  </w:footnote>
  <w:footnote w:id="1">
    <w:p w:rsidR="00EA1E9E" w:rsidRDefault="00EA1E9E">
      <w:pPr>
        <w:pStyle w:val="FootnoteText"/>
      </w:pPr>
      <w:r>
        <w:rPr>
          <w:rStyle w:val="FootnoteReference"/>
        </w:rPr>
        <w:footnoteRef/>
      </w:r>
      <w:r>
        <w:t xml:space="preserve"> Or, a student on clinical placement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8318DE"/>
    <w:multiLevelType w:val="hybridMultilevel"/>
    <w:tmpl w:val="755C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A7A43"/>
    <w:multiLevelType w:val="hybridMultilevel"/>
    <w:tmpl w:val="C74C24C8"/>
    <w:lvl w:ilvl="0" w:tplc="40686002">
      <w:start w:val="1"/>
      <w:numFmt w:val="decimal"/>
      <w:lvlText w:val="%1."/>
      <w:lvlJc w:val="left"/>
      <w:pPr>
        <w:ind w:left="360" w:hanging="360"/>
      </w:pPr>
      <w:rPr>
        <w:rFonts w:cs="Verdan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103A4C"/>
    <w:multiLevelType w:val="multilevel"/>
    <w:tmpl w:val="48BA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83B58"/>
    <w:multiLevelType w:val="hybridMultilevel"/>
    <w:tmpl w:val="C9904F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1EE32FB3"/>
    <w:multiLevelType w:val="multilevel"/>
    <w:tmpl w:val="52F045B4"/>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1F82042C"/>
    <w:multiLevelType w:val="hybridMultilevel"/>
    <w:tmpl w:val="6184895C"/>
    <w:lvl w:ilvl="0" w:tplc="1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6D12CE5"/>
    <w:multiLevelType w:val="hybridMultilevel"/>
    <w:tmpl w:val="03EA72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3FCD4BF8"/>
    <w:multiLevelType w:val="multilevel"/>
    <w:tmpl w:val="537082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1936AFA"/>
    <w:multiLevelType w:val="multilevel"/>
    <w:tmpl w:val="6BF4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B290B"/>
    <w:multiLevelType w:val="hybridMultilevel"/>
    <w:tmpl w:val="2ADEF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92B3CB4"/>
    <w:multiLevelType w:val="hybridMultilevel"/>
    <w:tmpl w:val="73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872FE"/>
    <w:multiLevelType w:val="hybridMultilevel"/>
    <w:tmpl w:val="7E2844C2"/>
    <w:lvl w:ilvl="0" w:tplc="18090001">
      <w:start w:val="1"/>
      <w:numFmt w:val="bullet"/>
      <w:lvlText w:val=""/>
      <w:lvlJc w:val="left"/>
      <w:pPr>
        <w:ind w:left="756" w:hanging="360"/>
      </w:pPr>
      <w:rPr>
        <w:rFonts w:ascii="Symbol" w:hAnsi="Symbol" w:hint="default"/>
      </w:rPr>
    </w:lvl>
    <w:lvl w:ilvl="1" w:tplc="18090003">
      <w:start w:val="1"/>
      <w:numFmt w:val="bullet"/>
      <w:lvlText w:val="o"/>
      <w:lvlJc w:val="left"/>
      <w:pPr>
        <w:ind w:left="1476" w:hanging="360"/>
      </w:pPr>
      <w:rPr>
        <w:rFonts w:ascii="Courier New" w:hAnsi="Courier New" w:cs="Courier New" w:hint="default"/>
      </w:rPr>
    </w:lvl>
    <w:lvl w:ilvl="2" w:tplc="18090005">
      <w:start w:val="1"/>
      <w:numFmt w:val="bullet"/>
      <w:lvlText w:val=""/>
      <w:lvlJc w:val="left"/>
      <w:pPr>
        <w:ind w:left="2196" w:hanging="360"/>
      </w:pPr>
      <w:rPr>
        <w:rFonts w:ascii="Wingdings" w:hAnsi="Wingdings" w:hint="default"/>
      </w:rPr>
    </w:lvl>
    <w:lvl w:ilvl="3" w:tplc="18090001">
      <w:start w:val="1"/>
      <w:numFmt w:val="bullet"/>
      <w:lvlText w:val=""/>
      <w:lvlJc w:val="left"/>
      <w:pPr>
        <w:ind w:left="2916" w:hanging="360"/>
      </w:pPr>
      <w:rPr>
        <w:rFonts w:ascii="Symbol" w:hAnsi="Symbol" w:hint="default"/>
      </w:rPr>
    </w:lvl>
    <w:lvl w:ilvl="4" w:tplc="18090003">
      <w:start w:val="1"/>
      <w:numFmt w:val="bullet"/>
      <w:lvlText w:val="o"/>
      <w:lvlJc w:val="left"/>
      <w:pPr>
        <w:ind w:left="3636" w:hanging="360"/>
      </w:pPr>
      <w:rPr>
        <w:rFonts w:ascii="Courier New" w:hAnsi="Courier New" w:cs="Courier New" w:hint="default"/>
      </w:rPr>
    </w:lvl>
    <w:lvl w:ilvl="5" w:tplc="18090005">
      <w:start w:val="1"/>
      <w:numFmt w:val="bullet"/>
      <w:lvlText w:val=""/>
      <w:lvlJc w:val="left"/>
      <w:pPr>
        <w:ind w:left="4356" w:hanging="360"/>
      </w:pPr>
      <w:rPr>
        <w:rFonts w:ascii="Wingdings" w:hAnsi="Wingdings" w:hint="default"/>
      </w:rPr>
    </w:lvl>
    <w:lvl w:ilvl="6" w:tplc="18090001">
      <w:start w:val="1"/>
      <w:numFmt w:val="bullet"/>
      <w:lvlText w:val=""/>
      <w:lvlJc w:val="left"/>
      <w:pPr>
        <w:ind w:left="5076" w:hanging="360"/>
      </w:pPr>
      <w:rPr>
        <w:rFonts w:ascii="Symbol" w:hAnsi="Symbol" w:hint="default"/>
      </w:rPr>
    </w:lvl>
    <w:lvl w:ilvl="7" w:tplc="18090003">
      <w:start w:val="1"/>
      <w:numFmt w:val="bullet"/>
      <w:lvlText w:val="o"/>
      <w:lvlJc w:val="left"/>
      <w:pPr>
        <w:ind w:left="5796" w:hanging="360"/>
      </w:pPr>
      <w:rPr>
        <w:rFonts w:ascii="Courier New" w:hAnsi="Courier New" w:cs="Courier New" w:hint="default"/>
      </w:rPr>
    </w:lvl>
    <w:lvl w:ilvl="8" w:tplc="18090005">
      <w:start w:val="1"/>
      <w:numFmt w:val="bullet"/>
      <w:lvlText w:val=""/>
      <w:lvlJc w:val="left"/>
      <w:pPr>
        <w:ind w:left="6516" w:hanging="360"/>
      </w:pPr>
      <w:rPr>
        <w:rFonts w:ascii="Wingdings" w:hAnsi="Wingdings" w:hint="default"/>
      </w:rPr>
    </w:lvl>
  </w:abstractNum>
  <w:abstractNum w:abstractNumId="13">
    <w:nsid w:val="57DC52A5"/>
    <w:multiLevelType w:val="multilevel"/>
    <w:tmpl w:val="AE9C314A"/>
    <w:lvl w:ilvl="0">
      <w:start w:val="5"/>
      <w:numFmt w:val="decimal"/>
      <w:lvlText w:val="%1"/>
      <w:lvlJc w:val="left"/>
      <w:pPr>
        <w:ind w:left="360" w:hanging="360"/>
      </w:pPr>
      <w:rPr>
        <w:rFonts w:hint="default"/>
        <w:u w:val="non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4">
    <w:nsid w:val="64B65A70"/>
    <w:multiLevelType w:val="multilevel"/>
    <w:tmpl w:val="995278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9F70527"/>
    <w:multiLevelType w:val="multilevel"/>
    <w:tmpl w:val="9F10B12A"/>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nsid w:val="6CB7642F"/>
    <w:multiLevelType w:val="hybridMultilevel"/>
    <w:tmpl w:val="1F0A3D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72A15CB7"/>
    <w:multiLevelType w:val="hybridMultilevel"/>
    <w:tmpl w:val="022ED88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nsid w:val="7B122344"/>
    <w:multiLevelType w:val="hybridMultilevel"/>
    <w:tmpl w:val="DE8AE5B4"/>
    <w:lvl w:ilvl="0" w:tplc="18090001">
      <w:start w:val="1"/>
      <w:numFmt w:val="bullet"/>
      <w:lvlText w:val=""/>
      <w:lvlJc w:val="left"/>
      <w:pPr>
        <w:ind w:left="7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256FE"/>
    <w:multiLevelType w:val="hybridMultilevel"/>
    <w:tmpl w:val="2D58E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F0F40D0"/>
    <w:multiLevelType w:val="hybridMultilevel"/>
    <w:tmpl w:val="822C6D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7FD1578D"/>
    <w:multiLevelType w:val="hybridMultilevel"/>
    <w:tmpl w:val="2806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11"/>
  </w:num>
  <w:num w:numId="6">
    <w:abstractNumId w:val="8"/>
  </w:num>
  <w:num w:numId="7">
    <w:abstractNumId w:val="14"/>
  </w:num>
  <w:num w:numId="8">
    <w:abstractNumId w:val="16"/>
  </w:num>
  <w:num w:numId="9">
    <w:abstractNumId w:val="21"/>
  </w:num>
  <w:num w:numId="10">
    <w:abstractNumId w:val="20"/>
  </w:num>
  <w:num w:numId="11">
    <w:abstractNumId w:val="2"/>
  </w:num>
  <w:num w:numId="12">
    <w:abstractNumId w:val="1"/>
  </w:num>
  <w:num w:numId="13">
    <w:abstractNumId w:val="18"/>
  </w:num>
  <w:num w:numId="14">
    <w:abstractNumId w:val="15"/>
  </w:num>
  <w:num w:numId="15">
    <w:abstractNumId w:val="17"/>
  </w:num>
  <w:num w:numId="16">
    <w:abstractNumId w:val="12"/>
  </w:num>
  <w:num w:numId="17">
    <w:abstractNumId w:val="4"/>
  </w:num>
  <w:num w:numId="18">
    <w:abstractNumId w:val="13"/>
  </w:num>
  <w:num w:numId="19">
    <w:abstractNumId w:val="19"/>
  </w:num>
  <w:num w:numId="20">
    <w:abstractNumId w:val="10"/>
  </w:num>
  <w:num w:numId="21">
    <w:abstractNumId w:val="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64275"/>
    <w:rsid w:val="000163E8"/>
    <w:rsid w:val="00022B98"/>
    <w:rsid w:val="00031B43"/>
    <w:rsid w:val="00034C62"/>
    <w:rsid w:val="000377EC"/>
    <w:rsid w:val="00060210"/>
    <w:rsid w:val="00067FC2"/>
    <w:rsid w:val="00093676"/>
    <w:rsid w:val="000C645A"/>
    <w:rsid w:val="000D185C"/>
    <w:rsid w:val="000E660F"/>
    <w:rsid w:val="00100089"/>
    <w:rsid w:val="00104A21"/>
    <w:rsid w:val="00106363"/>
    <w:rsid w:val="0011332B"/>
    <w:rsid w:val="00125728"/>
    <w:rsid w:val="00131A94"/>
    <w:rsid w:val="00134B80"/>
    <w:rsid w:val="001412D1"/>
    <w:rsid w:val="0015386E"/>
    <w:rsid w:val="0017353A"/>
    <w:rsid w:val="001901B1"/>
    <w:rsid w:val="00190A6B"/>
    <w:rsid w:val="001B299E"/>
    <w:rsid w:val="001E76D6"/>
    <w:rsid w:val="0021251F"/>
    <w:rsid w:val="00220389"/>
    <w:rsid w:val="002233B2"/>
    <w:rsid w:val="00226210"/>
    <w:rsid w:val="002303D7"/>
    <w:rsid w:val="00232FA2"/>
    <w:rsid w:val="00265F07"/>
    <w:rsid w:val="00283EEA"/>
    <w:rsid w:val="002879E6"/>
    <w:rsid w:val="002936D9"/>
    <w:rsid w:val="002B19B9"/>
    <w:rsid w:val="002B41FD"/>
    <w:rsid w:val="002B767A"/>
    <w:rsid w:val="002D4D35"/>
    <w:rsid w:val="002D6B6F"/>
    <w:rsid w:val="002E15A1"/>
    <w:rsid w:val="002F1012"/>
    <w:rsid w:val="003304D5"/>
    <w:rsid w:val="00331EAB"/>
    <w:rsid w:val="003332D4"/>
    <w:rsid w:val="0033567F"/>
    <w:rsid w:val="00386C39"/>
    <w:rsid w:val="003979D1"/>
    <w:rsid w:val="003A38F5"/>
    <w:rsid w:val="003C13E5"/>
    <w:rsid w:val="003D568C"/>
    <w:rsid w:val="003E3AD9"/>
    <w:rsid w:val="003E770C"/>
    <w:rsid w:val="003F22FD"/>
    <w:rsid w:val="00407CA4"/>
    <w:rsid w:val="00410670"/>
    <w:rsid w:val="00411689"/>
    <w:rsid w:val="00414E4B"/>
    <w:rsid w:val="00416676"/>
    <w:rsid w:val="004570E8"/>
    <w:rsid w:val="00460AE4"/>
    <w:rsid w:val="00471085"/>
    <w:rsid w:val="00481789"/>
    <w:rsid w:val="004819E7"/>
    <w:rsid w:val="00483F2E"/>
    <w:rsid w:val="004A0B8B"/>
    <w:rsid w:val="004A6C48"/>
    <w:rsid w:val="004B1FE1"/>
    <w:rsid w:val="004B30D9"/>
    <w:rsid w:val="004B34D7"/>
    <w:rsid w:val="004B5F25"/>
    <w:rsid w:val="00557AB1"/>
    <w:rsid w:val="00564275"/>
    <w:rsid w:val="00564EA4"/>
    <w:rsid w:val="005701C6"/>
    <w:rsid w:val="00572CC7"/>
    <w:rsid w:val="00580A9A"/>
    <w:rsid w:val="005A72D3"/>
    <w:rsid w:val="005C1EA1"/>
    <w:rsid w:val="005D0EE6"/>
    <w:rsid w:val="0060439C"/>
    <w:rsid w:val="006066B2"/>
    <w:rsid w:val="0061275C"/>
    <w:rsid w:val="00626B7B"/>
    <w:rsid w:val="00626E3B"/>
    <w:rsid w:val="006A4E0D"/>
    <w:rsid w:val="006D6BE3"/>
    <w:rsid w:val="006E0F3F"/>
    <w:rsid w:val="00704E02"/>
    <w:rsid w:val="007452F5"/>
    <w:rsid w:val="00760B19"/>
    <w:rsid w:val="0077683D"/>
    <w:rsid w:val="00781E39"/>
    <w:rsid w:val="007A6740"/>
    <w:rsid w:val="007B4A9D"/>
    <w:rsid w:val="007C3EBF"/>
    <w:rsid w:val="007E09A7"/>
    <w:rsid w:val="007E388A"/>
    <w:rsid w:val="007E5508"/>
    <w:rsid w:val="007F2314"/>
    <w:rsid w:val="0081253A"/>
    <w:rsid w:val="008156C6"/>
    <w:rsid w:val="0081748D"/>
    <w:rsid w:val="00832875"/>
    <w:rsid w:val="00856632"/>
    <w:rsid w:val="00863116"/>
    <w:rsid w:val="00875063"/>
    <w:rsid w:val="008A2FFC"/>
    <w:rsid w:val="008D4CEC"/>
    <w:rsid w:val="00933B77"/>
    <w:rsid w:val="00947805"/>
    <w:rsid w:val="00982291"/>
    <w:rsid w:val="009B43CD"/>
    <w:rsid w:val="009B4C6B"/>
    <w:rsid w:val="009E60CC"/>
    <w:rsid w:val="009F19FE"/>
    <w:rsid w:val="009F5251"/>
    <w:rsid w:val="009F5AB2"/>
    <w:rsid w:val="00A50E7B"/>
    <w:rsid w:val="00A53204"/>
    <w:rsid w:val="00A61839"/>
    <w:rsid w:val="00A66784"/>
    <w:rsid w:val="00AC2133"/>
    <w:rsid w:val="00AC4F12"/>
    <w:rsid w:val="00AD4E63"/>
    <w:rsid w:val="00AD7CB1"/>
    <w:rsid w:val="00AF1431"/>
    <w:rsid w:val="00B213E1"/>
    <w:rsid w:val="00B617DE"/>
    <w:rsid w:val="00B679B8"/>
    <w:rsid w:val="00B71362"/>
    <w:rsid w:val="00B94F29"/>
    <w:rsid w:val="00BA60C5"/>
    <w:rsid w:val="00BB5D0B"/>
    <w:rsid w:val="00BD54FB"/>
    <w:rsid w:val="00BE0AC9"/>
    <w:rsid w:val="00BE2340"/>
    <w:rsid w:val="00BE496B"/>
    <w:rsid w:val="00BF473C"/>
    <w:rsid w:val="00C01A13"/>
    <w:rsid w:val="00C30443"/>
    <w:rsid w:val="00C63A50"/>
    <w:rsid w:val="00C64848"/>
    <w:rsid w:val="00CD7AA7"/>
    <w:rsid w:val="00CE6B8C"/>
    <w:rsid w:val="00CF2578"/>
    <w:rsid w:val="00D02E94"/>
    <w:rsid w:val="00D077E1"/>
    <w:rsid w:val="00D20376"/>
    <w:rsid w:val="00D21C51"/>
    <w:rsid w:val="00D27A78"/>
    <w:rsid w:val="00D6123B"/>
    <w:rsid w:val="00D64A66"/>
    <w:rsid w:val="00D84515"/>
    <w:rsid w:val="00D84B6A"/>
    <w:rsid w:val="00DA3219"/>
    <w:rsid w:val="00DB52E6"/>
    <w:rsid w:val="00DC4A85"/>
    <w:rsid w:val="00DE4BCD"/>
    <w:rsid w:val="00DF4EBF"/>
    <w:rsid w:val="00E11B5B"/>
    <w:rsid w:val="00E62900"/>
    <w:rsid w:val="00E65556"/>
    <w:rsid w:val="00E66C08"/>
    <w:rsid w:val="00E86DB4"/>
    <w:rsid w:val="00E92742"/>
    <w:rsid w:val="00E9544A"/>
    <w:rsid w:val="00EA1E9E"/>
    <w:rsid w:val="00EA6888"/>
    <w:rsid w:val="00EB5885"/>
    <w:rsid w:val="00EC6B00"/>
    <w:rsid w:val="00ED3270"/>
    <w:rsid w:val="00ED6C33"/>
    <w:rsid w:val="00EE5C89"/>
    <w:rsid w:val="00F11545"/>
    <w:rsid w:val="00F15D7A"/>
    <w:rsid w:val="00F2544F"/>
    <w:rsid w:val="00F40BEA"/>
    <w:rsid w:val="00F44EA2"/>
    <w:rsid w:val="00F71B95"/>
    <w:rsid w:val="00F84232"/>
    <w:rsid w:val="00FA4195"/>
    <w:rsid w:val="00FC7B11"/>
    <w:rsid w:val="00FF34C8"/>
    <w:rsid w:val="00FF665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78"/>
    <w:pPr>
      <w:spacing w:after="200" w:line="276" w:lineRule="auto"/>
    </w:pPr>
    <w:rPr>
      <w:rFonts w:eastAsiaTheme="minorEastAsia"/>
      <w:lang w:eastAsia="en-IE"/>
    </w:rPr>
  </w:style>
  <w:style w:type="paragraph" w:styleId="Heading8">
    <w:name w:val="heading 8"/>
    <w:basedOn w:val="Normal"/>
    <w:next w:val="Normal"/>
    <w:link w:val="Heading8Char"/>
    <w:qFormat/>
    <w:rsid w:val="00564275"/>
    <w:pPr>
      <w:spacing w:before="240" w:after="60" w:line="240" w:lineRule="auto"/>
      <w:outlineLvl w:val="7"/>
    </w:pPr>
    <w:rPr>
      <w:rFonts w:ascii="Times New Roman" w:eastAsia="Times New Roman" w:hAnsi="Times New Roman" w:cs="Times New Roman"/>
      <w:i/>
      <w:i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64275"/>
    <w:rPr>
      <w:rFonts w:ascii="Times New Roman" w:eastAsia="Times New Roman" w:hAnsi="Times New Roman" w:cs="Times New Roman"/>
      <w:i/>
      <w:iCs/>
      <w:sz w:val="24"/>
      <w:szCs w:val="24"/>
      <w:lang w:val="en-GB"/>
    </w:rPr>
  </w:style>
  <w:style w:type="paragraph" w:styleId="ListParagraph">
    <w:name w:val="List Paragraph"/>
    <w:basedOn w:val="Normal"/>
    <w:uiPriority w:val="34"/>
    <w:qFormat/>
    <w:rsid w:val="00564275"/>
    <w:pPr>
      <w:ind w:left="720"/>
      <w:contextualSpacing/>
    </w:pPr>
    <w:rPr>
      <w:rFonts w:eastAsiaTheme="minorHAnsi"/>
      <w:lang w:val="en-GB" w:eastAsia="en-US"/>
    </w:rPr>
  </w:style>
  <w:style w:type="paragraph" w:styleId="Header">
    <w:name w:val="header"/>
    <w:basedOn w:val="Normal"/>
    <w:link w:val="HeaderChar"/>
    <w:uiPriority w:val="99"/>
    <w:unhideWhenUsed/>
    <w:rsid w:val="00564275"/>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564275"/>
    <w:rPr>
      <w:lang w:val="en-GB"/>
    </w:rPr>
  </w:style>
  <w:style w:type="paragraph" w:styleId="Footer">
    <w:name w:val="footer"/>
    <w:basedOn w:val="Normal"/>
    <w:link w:val="FooterChar"/>
    <w:uiPriority w:val="99"/>
    <w:unhideWhenUsed/>
    <w:rsid w:val="00564275"/>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64275"/>
    <w:rPr>
      <w:lang w:val="en-GB"/>
    </w:rPr>
  </w:style>
  <w:style w:type="paragraph" w:styleId="BalloonText">
    <w:name w:val="Balloon Text"/>
    <w:basedOn w:val="Normal"/>
    <w:link w:val="BalloonTextChar"/>
    <w:uiPriority w:val="99"/>
    <w:semiHidden/>
    <w:unhideWhenUsed/>
    <w:rsid w:val="00564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275"/>
    <w:rPr>
      <w:rFonts w:ascii="Tahoma" w:hAnsi="Tahoma" w:cs="Tahoma"/>
      <w:sz w:val="16"/>
      <w:szCs w:val="16"/>
      <w:lang w:val="en-GB"/>
    </w:rPr>
  </w:style>
  <w:style w:type="paragraph" w:customStyle="1" w:styleId="Default">
    <w:name w:val="Default"/>
    <w:rsid w:val="002F1012"/>
    <w:pPr>
      <w:autoSpaceDE w:val="0"/>
      <w:autoSpaceDN w:val="0"/>
      <w:adjustRightInd w:val="0"/>
      <w:spacing w:after="0"/>
    </w:pPr>
    <w:rPr>
      <w:rFonts w:ascii="Verdana" w:hAnsi="Verdana" w:cs="Verdana"/>
      <w:color w:val="000000"/>
      <w:sz w:val="24"/>
      <w:szCs w:val="24"/>
    </w:rPr>
  </w:style>
  <w:style w:type="paragraph" w:styleId="BodyText">
    <w:name w:val="Body Text"/>
    <w:basedOn w:val="Normal"/>
    <w:link w:val="BodyTextChar"/>
    <w:rsid w:val="002F1012"/>
    <w:pPr>
      <w:spacing w:after="0" w:line="240" w:lineRule="auto"/>
    </w:pPr>
    <w:rPr>
      <w:rFonts w:ascii="Times New Roman" w:eastAsia="Times New Roman" w:hAnsi="Times New Roman" w:cs="Times New Roman"/>
      <w:b/>
      <w:bCs/>
      <w:sz w:val="24"/>
      <w:szCs w:val="24"/>
      <w:lang w:val="en-US" w:eastAsia="en-GB"/>
    </w:rPr>
  </w:style>
  <w:style w:type="character" w:customStyle="1" w:styleId="BodyTextChar">
    <w:name w:val="Body Text Char"/>
    <w:basedOn w:val="DefaultParagraphFont"/>
    <w:link w:val="BodyText"/>
    <w:rsid w:val="002F1012"/>
    <w:rPr>
      <w:rFonts w:ascii="Times New Roman" w:eastAsia="Times New Roman" w:hAnsi="Times New Roman" w:cs="Times New Roman"/>
      <w:b/>
      <w:bCs/>
      <w:sz w:val="24"/>
      <w:szCs w:val="24"/>
      <w:lang w:val="en-US" w:eastAsia="en-GB"/>
    </w:rPr>
  </w:style>
  <w:style w:type="paragraph" w:styleId="NormalWeb">
    <w:name w:val="Normal (Web)"/>
    <w:basedOn w:val="Normal"/>
    <w:rsid w:val="004B1FE1"/>
    <w:pPr>
      <w:spacing w:after="225"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679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xt">
    <w:name w:val="1 Text"/>
    <w:basedOn w:val="Normal"/>
    <w:rsid w:val="00AC2133"/>
    <w:pPr>
      <w:spacing w:after="0" w:line="240" w:lineRule="exact"/>
    </w:pPr>
    <w:rPr>
      <w:rFonts w:ascii="Arial" w:eastAsia="Times New Roman" w:hAnsi="Arial" w:cs="Times New Roman"/>
      <w:sz w:val="18"/>
      <w:szCs w:val="24"/>
      <w:lang w:val="en-US" w:eastAsia="en-US"/>
    </w:rPr>
  </w:style>
  <w:style w:type="character" w:styleId="Hyperlink">
    <w:name w:val="Hyperlink"/>
    <w:basedOn w:val="DefaultParagraphFont"/>
    <w:uiPriority w:val="99"/>
    <w:unhideWhenUsed/>
    <w:rsid w:val="00A50E7B"/>
    <w:rPr>
      <w:color w:val="0000FF" w:themeColor="hyperlink"/>
      <w:u w:val="single"/>
    </w:rPr>
  </w:style>
  <w:style w:type="paragraph" w:styleId="NoSpacing">
    <w:name w:val="No Spacing"/>
    <w:uiPriority w:val="1"/>
    <w:qFormat/>
    <w:rsid w:val="009E60CC"/>
    <w:pPr>
      <w:spacing w:after="0"/>
    </w:pPr>
    <w:rPr>
      <w:rFonts w:eastAsiaTheme="minorEastAsia"/>
      <w:lang w:eastAsia="en-IE"/>
    </w:rPr>
  </w:style>
  <w:style w:type="paragraph" w:styleId="TOC1">
    <w:name w:val="toc 1"/>
    <w:basedOn w:val="Normal"/>
    <w:next w:val="Normal"/>
    <w:autoRedefine/>
    <w:uiPriority w:val="39"/>
    <w:semiHidden/>
    <w:unhideWhenUsed/>
    <w:rsid w:val="00F44EA2"/>
    <w:pPr>
      <w:spacing w:after="100"/>
    </w:pPr>
    <w:rPr>
      <w:sz w:val="24"/>
    </w:rPr>
  </w:style>
  <w:style w:type="character" w:styleId="FollowedHyperlink">
    <w:name w:val="FollowedHyperlink"/>
    <w:basedOn w:val="DefaultParagraphFont"/>
    <w:uiPriority w:val="99"/>
    <w:semiHidden/>
    <w:unhideWhenUsed/>
    <w:rsid w:val="00DB52E6"/>
    <w:rPr>
      <w:color w:val="800080" w:themeColor="followedHyperlink"/>
      <w:u w:val="single"/>
    </w:rPr>
  </w:style>
  <w:style w:type="paragraph" w:styleId="FootnoteText">
    <w:name w:val="footnote text"/>
    <w:basedOn w:val="Normal"/>
    <w:link w:val="FootnoteTextChar"/>
    <w:uiPriority w:val="99"/>
    <w:semiHidden/>
    <w:unhideWhenUsed/>
    <w:rsid w:val="00EA1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E9E"/>
    <w:rPr>
      <w:rFonts w:eastAsiaTheme="minorEastAsia"/>
      <w:sz w:val="20"/>
      <w:szCs w:val="20"/>
      <w:lang w:eastAsia="en-IE"/>
    </w:rPr>
  </w:style>
  <w:style w:type="character" w:styleId="FootnoteReference">
    <w:name w:val="footnote reference"/>
    <w:basedOn w:val="DefaultParagraphFont"/>
    <w:uiPriority w:val="99"/>
    <w:semiHidden/>
    <w:unhideWhenUsed/>
    <w:rsid w:val="00EA1E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78"/>
    <w:pPr>
      <w:spacing w:after="200" w:line="276" w:lineRule="auto"/>
    </w:pPr>
    <w:rPr>
      <w:rFonts w:eastAsiaTheme="minorEastAsia"/>
      <w:lang w:eastAsia="en-IE"/>
    </w:rPr>
  </w:style>
  <w:style w:type="paragraph" w:styleId="Heading8">
    <w:name w:val="heading 8"/>
    <w:basedOn w:val="Normal"/>
    <w:next w:val="Normal"/>
    <w:link w:val="Heading8Char"/>
    <w:qFormat/>
    <w:rsid w:val="00564275"/>
    <w:pPr>
      <w:spacing w:before="240" w:after="60" w:line="240" w:lineRule="auto"/>
      <w:outlineLvl w:val="7"/>
    </w:pPr>
    <w:rPr>
      <w:rFonts w:ascii="Times New Roman" w:eastAsia="Times New Roman" w:hAnsi="Times New Roman" w:cs="Times New Roman"/>
      <w:i/>
      <w:i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64275"/>
    <w:rPr>
      <w:rFonts w:ascii="Times New Roman" w:eastAsia="Times New Roman" w:hAnsi="Times New Roman" w:cs="Times New Roman"/>
      <w:i/>
      <w:iCs/>
      <w:sz w:val="24"/>
      <w:szCs w:val="24"/>
      <w:lang w:val="en-GB"/>
    </w:rPr>
  </w:style>
  <w:style w:type="paragraph" w:styleId="ListParagraph">
    <w:name w:val="List Paragraph"/>
    <w:basedOn w:val="Normal"/>
    <w:uiPriority w:val="34"/>
    <w:qFormat/>
    <w:rsid w:val="00564275"/>
    <w:pPr>
      <w:ind w:left="720"/>
      <w:contextualSpacing/>
    </w:pPr>
    <w:rPr>
      <w:rFonts w:eastAsiaTheme="minorHAnsi"/>
      <w:lang w:val="en-GB" w:eastAsia="en-US"/>
    </w:rPr>
  </w:style>
  <w:style w:type="paragraph" w:styleId="Header">
    <w:name w:val="header"/>
    <w:basedOn w:val="Normal"/>
    <w:link w:val="HeaderChar"/>
    <w:uiPriority w:val="99"/>
    <w:unhideWhenUsed/>
    <w:rsid w:val="00564275"/>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564275"/>
    <w:rPr>
      <w:lang w:val="en-GB"/>
    </w:rPr>
  </w:style>
  <w:style w:type="paragraph" w:styleId="Footer">
    <w:name w:val="footer"/>
    <w:basedOn w:val="Normal"/>
    <w:link w:val="FooterChar"/>
    <w:uiPriority w:val="99"/>
    <w:unhideWhenUsed/>
    <w:rsid w:val="00564275"/>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64275"/>
    <w:rPr>
      <w:lang w:val="en-GB"/>
    </w:rPr>
  </w:style>
  <w:style w:type="paragraph" w:styleId="BalloonText">
    <w:name w:val="Balloon Text"/>
    <w:basedOn w:val="Normal"/>
    <w:link w:val="BalloonTextChar"/>
    <w:uiPriority w:val="99"/>
    <w:semiHidden/>
    <w:unhideWhenUsed/>
    <w:rsid w:val="00564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275"/>
    <w:rPr>
      <w:rFonts w:ascii="Tahoma" w:hAnsi="Tahoma" w:cs="Tahoma"/>
      <w:sz w:val="16"/>
      <w:szCs w:val="16"/>
      <w:lang w:val="en-GB"/>
    </w:rPr>
  </w:style>
  <w:style w:type="paragraph" w:customStyle="1" w:styleId="Default">
    <w:name w:val="Default"/>
    <w:rsid w:val="002F1012"/>
    <w:pPr>
      <w:autoSpaceDE w:val="0"/>
      <w:autoSpaceDN w:val="0"/>
      <w:adjustRightInd w:val="0"/>
      <w:spacing w:after="0"/>
    </w:pPr>
    <w:rPr>
      <w:rFonts w:ascii="Verdana" w:hAnsi="Verdana" w:cs="Verdana"/>
      <w:color w:val="000000"/>
      <w:sz w:val="24"/>
      <w:szCs w:val="24"/>
    </w:rPr>
  </w:style>
  <w:style w:type="paragraph" w:styleId="BodyText">
    <w:name w:val="Body Text"/>
    <w:basedOn w:val="Normal"/>
    <w:link w:val="BodyTextChar"/>
    <w:rsid w:val="002F1012"/>
    <w:pPr>
      <w:spacing w:after="0" w:line="240" w:lineRule="auto"/>
    </w:pPr>
    <w:rPr>
      <w:rFonts w:ascii="Times New Roman" w:eastAsia="Times New Roman" w:hAnsi="Times New Roman" w:cs="Times New Roman"/>
      <w:b/>
      <w:bCs/>
      <w:sz w:val="24"/>
      <w:szCs w:val="24"/>
      <w:lang w:val="en-US" w:eastAsia="en-GB"/>
    </w:rPr>
  </w:style>
  <w:style w:type="character" w:customStyle="1" w:styleId="BodyTextChar">
    <w:name w:val="Body Text Char"/>
    <w:basedOn w:val="DefaultParagraphFont"/>
    <w:link w:val="BodyText"/>
    <w:rsid w:val="002F1012"/>
    <w:rPr>
      <w:rFonts w:ascii="Times New Roman" w:eastAsia="Times New Roman" w:hAnsi="Times New Roman" w:cs="Times New Roman"/>
      <w:b/>
      <w:bCs/>
      <w:sz w:val="24"/>
      <w:szCs w:val="24"/>
      <w:lang w:val="en-US" w:eastAsia="en-GB"/>
    </w:rPr>
  </w:style>
  <w:style w:type="paragraph" w:styleId="NormalWeb">
    <w:name w:val="Normal (Web)"/>
    <w:basedOn w:val="Normal"/>
    <w:rsid w:val="004B1FE1"/>
    <w:pPr>
      <w:spacing w:after="225"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679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AC2133"/>
    <w:pPr>
      <w:spacing w:after="0" w:line="240" w:lineRule="exact"/>
    </w:pPr>
    <w:rPr>
      <w:rFonts w:ascii="Arial" w:eastAsia="Times New Roman" w:hAnsi="Arial" w:cs="Times New Roman"/>
      <w:sz w:val="18"/>
      <w:szCs w:val="24"/>
      <w:lang w:val="en-US" w:eastAsia="en-US"/>
    </w:rPr>
  </w:style>
  <w:style w:type="character" w:styleId="Hyperlink">
    <w:name w:val="Hyperlink"/>
    <w:basedOn w:val="DefaultParagraphFont"/>
    <w:uiPriority w:val="99"/>
    <w:unhideWhenUsed/>
    <w:rsid w:val="00A50E7B"/>
    <w:rPr>
      <w:color w:val="0000FF" w:themeColor="hyperlink"/>
      <w:u w:val="single"/>
    </w:rPr>
  </w:style>
  <w:style w:type="paragraph" w:styleId="NoSpacing">
    <w:name w:val="No Spacing"/>
    <w:uiPriority w:val="1"/>
    <w:qFormat/>
    <w:rsid w:val="009E60CC"/>
    <w:pPr>
      <w:spacing w:after="0"/>
    </w:pPr>
    <w:rPr>
      <w:rFonts w:eastAsiaTheme="minorEastAsia"/>
      <w:lang w:eastAsia="en-IE"/>
    </w:rPr>
  </w:style>
  <w:style w:type="paragraph" w:styleId="TOC1">
    <w:name w:val="toc 1"/>
    <w:basedOn w:val="Normal"/>
    <w:next w:val="Normal"/>
    <w:autoRedefine/>
    <w:uiPriority w:val="39"/>
    <w:semiHidden/>
    <w:unhideWhenUsed/>
    <w:rsid w:val="00F44EA2"/>
    <w:pPr>
      <w:spacing w:after="100"/>
    </w:pPr>
    <w:rPr>
      <w:sz w:val="24"/>
    </w:rPr>
  </w:style>
  <w:style w:type="character" w:styleId="FollowedHyperlink">
    <w:name w:val="FollowedHyperlink"/>
    <w:basedOn w:val="DefaultParagraphFont"/>
    <w:uiPriority w:val="99"/>
    <w:semiHidden/>
    <w:unhideWhenUsed/>
    <w:rsid w:val="00DB52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6686009">
      <w:bodyDiv w:val="1"/>
      <w:marLeft w:val="0"/>
      <w:marRight w:val="0"/>
      <w:marTop w:val="0"/>
      <w:marBottom w:val="0"/>
      <w:divBdr>
        <w:top w:val="none" w:sz="0" w:space="0" w:color="auto"/>
        <w:left w:val="none" w:sz="0" w:space="0" w:color="auto"/>
        <w:bottom w:val="none" w:sz="0" w:space="0" w:color="auto"/>
        <w:right w:val="none" w:sz="0" w:space="0" w:color="auto"/>
      </w:divBdr>
    </w:div>
    <w:div w:id="2057390165">
      <w:bodyDiv w:val="1"/>
      <w:marLeft w:val="0"/>
      <w:marRight w:val="0"/>
      <w:marTop w:val="0"/>
      <w:marBottom w:val="0"/>
      <w:divBdr>
        <w:top w:val="none" w:sz="0" w:space="0" w:color="auto"/>
        <w:left w:val="none" w:sz="0" w:space="0" w:color="auto"/>
        <w:bottom w:val="none" w:sz="0" w:space="0" w:color="auto"/>
        <w:right w:val="none" w:sz="0" w:space="0" w:color="auto"/>
      </w:divBdr>
      <w:divsChild>
        <w:div w:id="2078478070">
          <w:marLeft w:val="0"/>
          <w:marRight w:val="0"/>
          <w:marTop w:val="0"/>
          <w:marBottom w:val="0"/>
          <w:divBdr>
            <w:top w:val="none" w:sz="0" w:space="0" w:color="auto"/>
            <w:left w:val="none" w:sz="0" w:space="0" w:color="auto"/>
            <w:bottom w:val="none" w:sz="0" w:space="0" w:color="auto"/>
            <w:right w:val="none" w:sz="0" w:space="0" w:color="auto"/>
          </w:divBdr>
          <w:divsChild>
            <w:div w:id="1604340948">
              <w:marLeft w:val="0"/>
              <w:marRight w:val="0"/>
              <w:marTop w:val="0"/>
              <w:marBottom w:val="0"/>
              <w:divBdr>
                <w:top w:val="none" w:sz="0" w:space="0" w:color="auto"/>
                <w:left w:val="none" w:sz="0" w:space="0" w:color="auto"/>
                <w:bottom w:val="none" w:sz="0" w:space="0" w:color="auto"/>
                <w:right w:val="none" w:sz="0" w:space="0" w:color="auto"/>
              </w:divBdr>
              <w:divsChild>
                <w:div w:id="1613433596">
                  <w:marLeft w:val="0"/>
                  <w:marRight w:val="0"/>
                  <w:marTop w:val="0"/>
                  <w:marBottom w:val="0"/>
                  <w:divBdr>
                    <w:top w:val="none" w:sz="0" w:space="0" w:color="auto"/>
                    <w:left w:val="none" w:sz="0" w:space="0" w:color="auto"/>
                    <w:bottom w:val="none" w:sz="0" w:space="0" w:color="auto"/>
                    <w:right w:val="none" w:sz="0" w:space="0" w:color="auto"/>
                  </w:divBdr>
                  <w:divsChild>
                    <w:div w:id="1406338364">
                      <w:marLeft w:val="0"/>
                      <w:marRight w:val="0"/>
                      <w:marTop w:val="0"/>
                      <w:marBottom w:val="0"/>
                      <w:divBdr>
                        <w:top w:val="none" w:sz="0" w:space="0" w:color="auto"/>
                        <w:left w:val="none" w:sz="0" w:space="0" w:color="auto"/>
                        <w:bottom w:val="none" w:sz="0" w:space="0" w:color="auto"/>
                        <w:right w:val="none" w:sz="0" w:space="0" w:color="auto"/>
                      </w:divBdr>
                      <w:divsChild>
                        <w:div w:id="217908657">
                          <w:marLeft w:val="0"/>
                          <w:marRight w:val="0"/>
                          <w:marTop w:val="0"/>
                          <w:marBottom w:val="0"/>
                          <w:divBdr>
                            <w:top w:val="none" w:sz="0" w:space="0" w:color="auto"/>
                            <w:left w:val="none" w:sz="0" w:space="0" w:color="auto"/>
                            <w:bottom w:val="none" w:sz="0" w:space="0" w:color="auto"/>
                            <w:right w:val="none" w:sz="0" w:space="0" w:color="auto"/>
                          </w:divBdr>
                          <w:divsChild>
                            <w:div w:id="127826856">
                              <w:marLeft w:val="0"/>
                              <w:marRight w:val="0"/>
                              <w:marTop w:val="0"/>
                              <w:marBottom w:val="0"/>
                              <w:divBdr>
                                <w:top w:val="none" w:sz="0" w:space="0" w:color="auto"/>
                                <w:left w:val="none" w:sz="0" w:space="0" w:color="auto"/>
                                <w:bottom w:val="none" w:sz="0" w:space="0" w:color="auto"/>
                                <w:right w:val="none" w:sz="0" w:space="0" w:color="auto"/>
                              </w:divBdr>
                              <w:divsChild>
                                <w:div w:id="712926742">
                                  <w:marLeft w:val="0"/>
                                  <w:marRight w:val="0"/>
                                  <w:marTop w:val="0"/>
                                  <w:marBottom w:val="0"/>
                                  <w:divBdr>
                                    <w:top w:val="none" w:sz="0" w:space="0" w:color="auto"/>
                                    <w:left w:val="none" w:sz="0" w:space="0" w:color="auto"/>
                                    <w:bottom w:val="none" w:sz="0" w:space="0" w:color="auto"/>
                                    <w:right w:val="none" w:sz="0" w:space="0" w:color="auto"/>
                                  </w:divBdr>
                                  <w:divsChild>
                                    <w:div w:id="1216697401">
                                      <w:marLeft w:val="0"/>
                                      <w:marRight w:val="0"/>
                                      <w:marTop w:val="0"/>
                                      <w:marBottom w:val="450"/>
                                      <w:divBdr>
                                        <w:top w:val="none" w:sz="0" w:space="0" w:color="auto"/>
                                        <w:left w:val="none" w:sz="0" w:space="0" w:color="auto"/>
                                        <w:bottom w:val="none" w:sz="0" w:space="0" w:color="auto"/>
                                        <w:right w:val="none" w:sz="0" w:space="0" w:color="auto"/>
                                      </w:divBdr>
                                      <w:divsChild>
                                        <w:div w:id="1140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ie/en/publication/cf9b0d-new-public-health-measures-effective-now-to-prevent-further-spread-o/" TargetMode="External"/><Relationship Id="rId18" Type="http://schemas.openxmlformats.org/officeDocument/2006/relationships/hyperlink" Target="https://www.hpsc.ie/a-z/respiratory/coronavirus/novelcoronavirus/guidance/infectionpreventionandcontrolguidance/ppe/Interim%20Guidance%20for%20use%20of%20PPE%20%20COVID%2019%20v1.0%2017_03_20.pdf" TargetMode="External"/><Relationship Id="rId26" Type="http://schemas.openxmlformats.org/officeDocument/2006/relationships/hyperlink" Target="https://www.hpsc.ie/a-z/respiratory/coronavirus/novelcoronavirus/guidance/infectionpreventionandcontrolguidance/healthandsocialcareworkers/Guidance-HealthSocialCareWorkersWhoVisitHomes.pdf" TargetMode="External"/><Relationship Id="rId3" Type="http://schemas.openxmlformats.org/officeDocument/2006/relationships/styles" Target="styles.xml"/><Relationship Id="rId21" Type="http://schemas.openxmlformats.org/officeDocument/2006/relationships/hyperlink" Target="https://www.who.int/infection-prevention/campaigns/clean-hands/5moments/e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psc.ie/a-z/respiratory/coronavirus/novelcoronavirus/guidance/infectionpreventionandcontrolguidance/ppe/useofsurgicalmasksinhealthcaresetting/" TargetMode="External"/><Relationship Id="rId25" Type="http://schemas.openxmlformats.org/officeDocument/2006/relationships/hyperlink" Target="https://www.hpsc.ie/a-z/respiratory/coronavirus/novelcoronavirus/guidance/infectionpreventionandcontrolguidance/ppe/useofsurgicalmasksinhealthcaresetting/" TargetMode="External"/><Relationship Id="rId2" Type="http://schemas.openxmlformats.org/officeDocument/2006/relationships/numbering" Target="numbering.xml"/><Relationship Id="rId16" Type="http://schemas.openxmlformats.org/officeDocument/2006/relationships/hyperlink" Target="http://www.gov.ie" TargetMode="External"/><Relationship Id="rId20" Type="http://schemas.openxmlformats.org/officeDocument/2006/relationships/hyperlink" Target="https://www2.hse.ie/conditions/coronavirus/symptom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psc.ie/a-z/respiratory/coronavirus/novelcoronavirus/guidance/infectionpreventionandcontrolguidance/ppe/Interim%20Guidance%20for%20use%20of%20PPE%20%20COVID%2019%20v1.0%2017_03_20.pdf"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healthservice.hse.ie/staff/news/coronavirus-news/" TargetMode="External"/><Relationship Id="rId23" Type="http://schemas.openxmlformats.org/officeDocument/2006/relationships/hyperlink" Target="https://www.hse.ie/eng/staff/resources/hr-circulars/hr-circular-019-2020-essential-service-under-new-public-health-guidelines-covid-191.html" TargetMode="External"/><Relationship Id="rId28" Type="http://schemas.openxmlformats.org/officeDocument/2006/relationships/hyperlink" Target="https://www.gov.ie/en/publication/aac74c-guidance-on-safe-use-of-face-coverings/" TargetMode="External"/><Relationship Id="rId10" Type="http://schemas.openxmlformats.org/officeDocument/2006/relationships/image" Target="media/image2.png"/><Relationship Id="rId19" Type="http://schemas.openxmlformats.org/officeDocument/2006/relationships/hyperlink" Target="https://www.hsa.ie/eng/Vehicles_at_Work/Driving_for_Wo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orkwell.ie/" TargetMode="External"/><Relationship Id="rId14" Type="http://schemas.openxmlformats.org/officeDocument/2006/relationships/hyperlink" Target="https://www.hse.ie/eng/staff/resources/hr-circulars/hr-circular-019-2020-essential-service-under-new-public-health-guidelines-covid-191.pdf" TargetMode="External"/><Relationship Id="rId22" Type="http://schemas.openxmlformats.org/officeDocument/2006/relationships/hyperlink" Target="https://www.hpsc.ie/news/title-19806-en.html" TargetMode="External"/><Relationship Id="rId27" Type="http://schemas.openxmlformats.org/officeDocument/2006/relationships/hyperlink" Target="https://www.hpsc.ie/a-z/respiratory/coronavirus/novelcoronavirus/guidance/infectionpreventionandcontrolguidance/ppe/useofsurgicalmasksinhealthcaresettin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gov.ie/en/publication/aac74c-guidance-on-safe-use-of-face-coverings/" TargetMode="External"/><Relationship Id="rId1" Type="http://schemas.openxmlformats.org/officeDocument/2006/relationships/hyperlink" Target="https://www.hsa.ie/eng/Vehicles_at_Work/Driving_for_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9FE73-1E0E-42D8-9CEB-BA637A41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Nick Parkinson</cp:lastModifiedBy>
  <cp:revision>13</cp:revision>
  <cp:lastPrinted>2017-08-31T13:58:00Z</cp:lastPrinted>
  <dcterms:created xsi:type="dcterms:W3CDTF">2020-09-17T11:26:00Z</dcterms:created>
  <dcterms:modified xsi:type="dcterms:W3CDTF">2020-09-17T11:41:00Z</dcterms:modified>
</cp:coreProperties>
</file>